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E4716" w14:textId="08DA391F" w:rsidR="00A20D8E" w:rsidRDefault="00A23A56" w:rsidP="00705BD4">
      <w:pPr>
        <w:pStyle w:val="NormalWeb"/>
        <w:spacing w:before="0" w:beforeAutospacing="0" w:after="0" w:afterAutospacing="0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Dear Member</w:t>
      </w:r>
      <w:r w:rsidR="005F35D8" w:rsidRPr="001D0B1A">
        <w:rPr>
          <w:rFonts w:ascii="Maiandra GD" w:hAnsi="Maiandra GD"/>
          <w:sz w:val="20"/>
          <w:szCs w:val="20"/>
        </w:rPr>
        <w:t>,</w:t>
      </w:r>
    </w:p>
    <w:p w14:paraId="463FA75A" w14:textId="77777777" w:rsidR="00705BD4" w:rsidRDefault="00705BD4" w:rsidP="00705BD4">
      <w:pPr>
        <w:pStyle w:val="NormalWeb"/>
        <w:spacing w:before="0" w:beforeAutospacing="0" w:after="0" w:afterAutospacing="0"/>
        <w:jc w:val="both"/>
        <w:rPr>
          <w:rFonts w:ascii="Maiandra GD" w:hAnsi="Maiandra GD"/>
          <w:sz w:val="20"/>
          <w:szCs w:val="20"/>
        </w:rPr>
      </w:pPr>
    </w:p>
    <w:p w14:paraId="13F3B488" w14:textId="77777777" w:rsidR="00F80283" w:rsidRDefault="00F80283" w:rsidP="00705BD4">
      <w:pPr>
        <w:pStyle w:val="NormalWeb"/>
        <w:spacing w:before="0" w:beforeAutospacing="0" w:after="0" w:afterAutospacing="0"/>
        <w:jc w:val="both"/>
        <w:rPr>
          <w:rFonts w:ascii="Maiandra GD" w:hAnsi="Maiandra GD"/>
          <w:b/>
          <w:bCs/>
          <w:sz w:val="20"/>
          <w:szCs w:val="20"/>
        </w:rPr>
      </w:pPr>
      <w:r w:rsidRPr="001D0B1A">
        <w:rPr>
          <w:rFonts w:ascii="Maiandra GD" w:hAnsi="Maiandra GD"/>
          <w:b/>
          <w:bCs/>
          <w:sz w:val="20"/>
          <w:szCs w:val="20"/>
        </w:rPr>
        <w:t>Member Update May 2023</w:t>
      </w:r>
    </w:p>
    <w:p w14:paraId="15B1D83C" w14:textId="77777777" w:rsidR="00A23A56" w:rsidRPr="001D0B1A" w:rsidRDefault="00A23A56" w:rsidP="00705BD4">
      <w:pPr>
        <w:pStyle w:val="NormalWeb"/>
        <w:spacing w:before="0" w:beforeAutospacing="0" w:after="0" w:afterAutospacing="0"/>
        <w:jc w:val="both"/>
        <w:rPr>
          <w:rFonts w:ascii="Maiandra GD" w:hAnsi="Maiandra GD"/>
          <w:b/>
          <w:bCs/>
          <w:sz w:val="20"/>
          <w:szCs w:val="20"/>
        </w:rPr>
      </w:pPr>
    </w:p>
    <w:p w14:paraId="5B237148" w14:textId="1B361415" w:rsidR="005F35D8" w:rsidRPr="001D0B1A" w:rsidRDefault="00A20D8E" w:rsidP="00705BD4">
      <w:pPr>
        <w:pStyle w:val="NormalWeb"/>
        <w:spacing w:before="0" w:beforeAutospacing="0" w:after="0" w:afterAutospacing="0" w:line="276" w:lineRule="auto"/>
        <w:jc w:val="both"/>
        <w:rPr>
          <w:rFonts w:ascii="Maiandra GD" w:hAnsi="Maiandra GD"/>
          <w:sz w:val="20"/>
          <w:szCs w:val="20"/>
        </w:rPr>
      </w:pPr>
      <w:r w:rsidRPr="001D0B1A">
        <w:rPr>
          <w:rFonts w:ascii="Maiandra GD" w:hAnsi="Maiandra GD"/>
          <w:sz w:val="20"/>
          <w:szCs w:val="20"/>
        </w:rPr>
        <w:t>This</w:t>
      </w:r>
      <w:r w:rsidR="005F35D8" w:rsidRPr="001D0B1A">
        <w:rPr>
          <w:rFonts w:ascii="Maiandra GD" w:hAnsi="Maiandra GD"/>
          <w:sz w:val="20"/>
          <w:szCs w:val="20"/>
        </w:rPr>
        <w:t xml:space="preserve"> is to update </w:t>
      </w:r>
      <w:r w:rsidR="0070196F" w:rsidRPr="001D0B1A">
        <w:rPr>
          <w:rFonts w:ascii="Maiandra GD" w:hAnsi="Maiandra GD"/>
          <w:sz w:val="20"/>
          <w:szCs w:val="20"/>
        </w:rPr>
        <w:t xml:space="preserve">you </w:t>
      </w:r>
      <w:r w:rsidR="005F35D8" w:rsidRPr="001D0B1A">
        <w:rPr>
          <w:rFonts w:ascii="Maiandra GD" w:hAnsi="Maiandra GD"/>
          <w:sz w:val="20"/>
          <w:szCs w:val="20"/>
        </w:rPr>
        <w:t>on the outcomes of our recent Council retreat, which was held on the 28</w:t>
      </w:r>
      <w:r w:rsidR="005F35D8" w:rsidRPr="001D0B1A">
        <w:rPr>
          <w:rFonts w:ascii="Maiandra GD" w:hAnsi="Maiandra GD"/>
          <w:sz w:val="20"/>
          <w:szCs w:val="20"/>
          <w:vertAlign w:val="superscript"/>
        </w:rPr>
        <w:t>th</w:t>
      </w:r>
      <w:r w:rsidR="005F35D8" w:rsidRPr="001D0B1A">
        <w:rPr>
          <w:rFonts w:ascii="Maiandra GD" w:hAnsi="Maiandra GD"/>
          <w:sz w:val="20"/>
          <w:szCs w:val="20"/>
        </w:rPr>
        <w:t xml:space="preserve"> and 29</w:t>
      </w:r>
      <w:r w:rsidR="005F35D8" w:rsidRPr="001D0B1A">
        <w:rPr>
          <w:rFonts w:ascii="Maiandra GD" w:hAnsi="Maiandra GD"/>
          <w:sz w:val="20"/>
          <w:szCs w:val="20"/>
          <w:vertAlign w:val="superscript"/>
        </w:rPr>
        <w:t>th</w:t>
      </w:r>
      <w:r w:rsidR="005F35D8" w:rsidRPr="001D0B1A">
        <w:rPr>
          <w:rFonts w:ascii="Maiandra GD" w:hAnsi="Maiandra GD"/>
          <w:sz w:val="20"/>
          <w:szCs w:val="20"/>
        </w:rPr>
        <w:t xml:space="preserve"> of April 2023. The retreat was a valuable opportunity for the newly elected Council members to come together and discuss a range of important issues affecting our profession and our </w:t>
      </w:r>
      <w:r w:rsidR="00DA06AA">
        <w:rPr>
          <w:rFonts w:ascii="Maiandra GD" w:hAnsi="Maiandra GD"/>
          <w:sz w:val="20"/>
          <w:szCs w:val="20"/>
        </w:rPr>
        <w:t>institution</w:t>
      </w:r>
      <w:r w:rsidR="005F35D8" w:rsidRPr="001D0B1A">
        <w:rPr>
          <w:rFonts w:ascii="Maiandra GD" w:hAnsi="Maiandra GD"/>
          <w:sz w:val="20"/>
          <w:szCs w:val="20"/>
        </w:rPr>
        <w:t>.</w:t>
      </w:r>
    </w:p>
    <w:p w14:paraId="295EBC9F" w14:textId="35115A0A" w:rsidR="0070196F" w:rsidRDefault="000B073F" w:rsidP="00705BD4">
      <w:pPr>
        <w:pStyle w:val="NormalWeb"/>
        <w:spacing w:before="0" w:beforeAutospacing="0" w:after="0" w:afterAutospacing="0" w:line="276" w:lineRule="auto"/>
        <w:jc w:val="both"/>
        <w:rPr>
          <w:rFonts w:ascii="Maiandra GD" w:hAnsi="Maiandra GD"/>
          <w:sz w:val="20"/>
          <w:szCs w:val="20"/>
        </w:rPr>
      </w:pPr>
      <w:r w:rsidRPr="000B073F">
        <w:rPr>
          <w:rFonts w:ascii="Maiandra GD" w:hAnsi="Maiandra GD"/>
          <w:sz w:val="20"/>
          <w:szCs w:val="20"/>
        </w:rPr>
        <w:t xml:space="preserve">We engaged in productive discussions during the retreat </w:t>
      </w:r>
      <w:r w:rsidR="005F35D8" w:rsidRPr="001D0B1A">
        <w:rPr>
          <w:rFonts w:ascii="Maiandra GD" w:hAnsi="Maiandra GD"/>
          <w:sz w:val="20"/>
          <w:szCs w:val="20"/>
        </w:rPr>
        <w:t>and developed a few strategic objectives for the council period ahead. These strategic objectives</w:t>
      </w:r>
      <w:r w:rsidR="0070196F" w:rsidRPr="001D0B1A">
        <w:rPr>
          <w:rFonts w:ascii="Maiandra GD" w:hAnsi="Maiandra GD"/>
          <w:sz w:val="20"/>
          <w:szCs w:val="20"/>
        </w:rPr>
        <w:t xml:space="preserve"> </w:t>
      </w:r>
      <w:r w:rsidR="00A20D8E" w:rsidRPr="001D0B1A">
        <w:rPr>
          <w:rFonts w:ascii="Maiandra GD" w:hAnsi="Maiandra GD"/>
          <w:sz w:val="20"/>
          <w:szCs w:val="20"/>
        </w:rPr>
        <w:t>cover the following areas.</w:t>
      </w:r>
      <w:r w:rsidR="0070196F" w:rsidRPr="001D0B1A">
        <w:rPr>
          <w:rFonts w:ascii="Maiandra GD" w:hAnsi="Maiandra GD"/>
          <w:sz w:val="20"/>
          <w:szCs w:val="20"/>
        </w:rPr>
        <w:t xml:space="preserve"> </w:t>
      </w:r>
    </w:p>
    <w:p w14:paraId="18F2D684" w14:textId="77777777" w:rsidR="00705BD4" w:rsidRPr="001D0B1A" w:rsidRDefault="00705BD4" w:rsidP="00705BD4">
      <w:pPr>
        <w:pStyle w:val="NormalWeb"/>
        <w:spacing w:before="0" w:beforeAutospacing="0" w:after="0" w:afterAutospacing="0" w:line="276" w:lineRule="auto"/>
        <w:jc w:val="both"/>
        <w:rPr>
          <w:rFonts w:ascii="Maiandra GD" w:hAnsi="Maiandra GD"/>
          <w:sz w:val="20"/>
          <w:szCs w:val="20"/>
        </w:rPr>
      </w:pPr>
    </w:p>
    <w:p w14:paraId="335E1B90" w14:textId="4B29AC35" w:rsidR="0070196F" w:rsidRPr="001D0B1A" w:rsidRDefault="0070196F" w:rsidP="00705BD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Maiandra GD" w:hAnsi="Maiandra GD"/>
          <w:sz w:val="20"/>
          <w:szCs w:val="20"/>
        </w:rPr>
      </w:pPr>
      <w:r w:rsidRPr="001D0B1A">
        <w:rPr>
          <w:rFonts w:ascii="Maiandra GD" w:hAnsi="Maiandra GD"/>
          <w:sz w:val="20"/>
          <w:szCs w:val="20"/>
        </w:rPr>
        <w:t>Governance &amp; Institutional Strengthening</w:t>
      </w:r>
    </w:p>
    <w:p w14:paraId="212CAFA5" w14:textId="0D054FF6" w:rsidR="0070196F" w:rsidRPr="001D0B1A" w:rsidRDefault="0070196F" w:rsidP="00705BD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Maiandra GD" w:hAnsi="Maiandra GD"/>
          <w:sz w:val="20"/>
          <w:szCs w:val="20"/>
        </w:rPr>
      </w:pPr>
      <w:r w:rsidRPr="001D0B1A">
        <w:rPr>
          <w:rFonts w:ascii="Maiandra GD" w:hAnsi="Maiandra GD"/>
          <w:sz w:val="20"/>
          <w:szCs w:val="20"/>
        </w:rPr>
        <w:t>Society / Influencing Public Policy</w:t>
      </w:r>
    </w:p>
    <w:p w14:paraId="6EBBB3BD" w14:textId="640D34F5" w:rsidR="0070196F" w:rsidRPr="001D0B1A" w:rsidRDefault="0070196F" w:rsidP="00705BD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Maiandra GD" w:hAnsi="Maiandra GD"/>
          <w:sz w:val="20"/>
          <w:szCs w:val="20"/>
        </w:rPr>
      </w:pPr>
      <w:r w:rsidRPr="001D0B1A">
        <w:rPr>
          <w:rFonts w:ascii="Maiandra GD" w:hAnsi="Maiandra GD"/>
          <w:sz w:val="20"/>
          <w:szCs w:val="20"/>
        </w:rPr>
        <w:t>Membership</w:t>
      </w:r>
    </w:p>
    <w:p w14:paraId="72056BFE" w14:textId="49B40D88" w:rsidR="0070196F" w:rsidRDefault="0070196F" w:rsidP="00705BD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Maiandra GD" w:hAnsi="Maiandra GD"/>
          <w:sz w:val="20"/>
          <w:szCs w:val="20"/>
        </w:rPr>
      </w:pPr>
      <w:r w:rsidRPr="001D0B1A">
        <w:rPr>
          <w:rFonts w:ascii="Maiandra GD" w:hAnsi="Maiandra GD"/>
          <w:sz w:val="20"/>
          <w:szCs w:val="20"/>
        </w:rPr>
        <w:t>Welfare</w:t>
      </w:r>
    </w:p>
    <w:p w14:paraId="09B62B3F" w14:textId="77777777" w:rsidR="00705BD4" w:rsidRPr="001D0B1A" w:rsidRDefault="00705BD4" w:rsidP="00705BD4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Maiandra GD" w:hAnsi="Maiandra GD"/>
          <w:sz w:val="20"/>
          <w:szCs w:val="20"/>
        </w:rPr>
      </w:pPr>
    </w:p>
    <w:p w14:paraId="63DC3DD1" w14:textId="6BA23CBC" w:rsidR="0070196F" w:rsidRDefault="0070196F" w:rsidP="00705BD4">
      <w:pPr>
        <w:pStyle w:val="NormalWeb"/>
        <w:spacing w:before="0" w:beforeAutospacing="0" w:after="0" w:afterAutospacing="0" w:line="276" w:lineRule="auto"/>
        <w:jc w:val="both"/>
        <w:rPr>
          <w:rFonts w:ascii="Maiandra GD" w:hAnsi="Maiandra GD"/>
          <w:sz w:val="20"/>
          <w:szCs w:val="20"/>
        </w:rPr>
      </w:pPr>
      <w:r w:rsidRPr="001D0B1A">
        <w:rPr>
          <w:rFonts w:ascii="Maiandra GD" w:hAnsi="Maiandra GD"/>
          <w:sz w:val="20"/>
          <w:szCs w:val="20"/>
        </w:rPr>
        <w:t xml:space="preserve">The goals to be achieved under these strategic objectives are attached. This would ensure amongst </w:t>
      </w:r>
      <w:r w:rsidR="00A20D8E" w:rsidRPr="001D0B1A">
        <w:rPr>
          <w:rFonts w:ascii="Maiandra GD" w:hAnsi="Maiandra GD"/>
          <w:sz w:val="20"/>
          <w:szCs w:val="20"/>
        </w:rPr>
        <w:t>others</w:t>
      </w:r>
      <w:r w:rsidR="00DA06AA">
        <w:rPr>
          <w:rFonts w:ascii="Maiandra GD" w:hAnsi="Maiandra GD"/>
          <w:sz w:val="20"/>
          <w:szCs w:val="20"/>
        </w:rPr>
        <w:t>:</w:t>
      </w:r>
    </w:p>
    <w:p w14:paraId="1303EEF5" w14:textId="77777777" w:rsidR="00705BD4" w:rsidRPr="001D0B1A" w:rsidRDefault="00705BD4" w:rsidP="00705BD4">
      <w:pPr>
        <w:pStyle w:val="NormalWeb"/>
        <w:spacing w:before="0" w:beforeAutospacing="0" w:after="0" w:afterAutospacing="0" w:line="276" w:lineRule="auto"/>
        <w:jc w:val="both"/>
        <w:rPr>
          <w:rFonts w:ascii="Maiandra GD" w:hAnsi="Maiandra GD"/>
          <w:sz w:val="20"/>
          <w:szCs w:val="20"/>
        </w:rPr>
      </w:pPr>
    </w:p>
    <w:p w14:paraId="7FCE4627" w14:textId="0044FA68" w:rsidR="005F35D8" w:rsidRPr="001D0B1A" w:rsidRDefault="005F35D8" w:rsidP="00705BD4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Maiandra GD" w:hAnsi="Maiandra GD"/>
          <w:sz w:val="20"/>
          <w:szCs w:val="20"/>
        </w:rPr>
      </w:pPr>
      <w:r w:rsidRPr="001D0B1A">
        <w:rPr>
          <w:rFonts w:ascii="Maiandra GD" w:hAnsi="Maiandra GD"/>
          <w:sz w:val="20"/>
          <w:szCs w:val="20"/>
        </w:rPr>
        <w:t xml:space="preserve">Enhancing our member engagement and communication strategies to better meet the needs of our diverse membership base and ensure that all members feel valued and supported by the </w:t>
      </w:r>
      <w:r w:rsidR="00DA06AA">
        <w:rPr>
          <w:rFonts w:ascii="Maiandra GD" w:hAnsi="Maiandra GD"/>
          <w:sz w:val="20"/>
          <w:szCs w:val="20"/>
        </w:rPr>
        <w:t>institution</w:t>
      </w:r>
      <w:r w:rsidRPr="001D0B1A">
        <w:rPr>
          <w:rFonts w:ascii="Maiandra GD" w:hAnsi="Maiandra GD"/>
          <w:sz w:val="20"/>
          <w:szCs w:val="20"/>
        </w:rPr>
        <w:t>.</w:t>
      </w:r>
    </w:p>
    <w:p w14:paraId="27664D44" w14:textId="77777777" w:rsidR="005F35D8" w:rsidRPr="001D0B1A" w:rsidRDefault="005F35D8" w:rsidP="00705BD4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Maiandra GD" w:hAnsi="Maiandra GD"/>
          <w:sz w:val="20"/>
          <w:szCs w:val="20"/>
        </w:rPr>
      </w:pPr>
      <w:r w:rsidRPr="001D0B1A">
        <w:rPr>
          <w:rFonts w:ascii="Maiandra GD" w:hAnsi="Maiandra GD"/>
          <w:sz w:val="20"/>
          <w:szCs w:val="20"/>
        </w:rPr>
        <w:t>Strengthening our advocacy efforts to promote the importance of our profession and ensure that our members are recognized as leaders in their fields.</w:t>
      </w:r>
    </w:p>
    <w:p w14:paraId="1AAEF05D" w14:textId="77777777" w:rsidR="005F35D8" w:rsidRPr="001D0B1A" w:rsidRDefault="005F35D8" w:rsidP="00705BD4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Maiandra GD" w:hAnsi="Maiandra GD"/>
          <w:sz w:val="20"/>
          <w:szCs w:val="20"/>
        </w:rPr>
      </w:pPr>
      <w:r w:rsidRPr="001D0B1A">
        <w:rPr>
          <w:rFonts w:ascii="Maiandra GD" w:hAnsi="Maiandra GD"/>
          <w:sz w:val="20"/>
          <w:szCs w:val="20"/>
        </w:rPr>
        <w:t>Improving our professional development offerings to provide members with the knowledge and skills they need to succeed in their careers.</w:t>
      </w:r>
    </w:p>
    <w:p w14:paraId="4447DE47" w14:textId="6C514444" w:rsidR="005F35D8" w:rsidRDefault="005F35D8" w:rsidP="00705BD4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Maiandra GD" w:hAnsi="Maiandra GD"/>
          <w:sz w:val="20"/>
          <w:szCs w:val="20"/>
        </w:rPr>
      </w:pPr>
      <w:r w:rsidRPr="001D0B1A">
        <w:rPr>
          <w:rFonts w:ascii="Maiandra GD" w:hAnsi="Maiandra GD"/>
          <w:sz w:val="20"/>
          <w:szCs w:val="20"/>
        </w:rPr>
        <w:t xml:space="preserve">Increasing our </w:t>
      </w:r>
      <w:r w:rsidR="000B073F">
        <w:rPr>
          <w:rFonts w:ascii="Maiandra GD" w:hAnsi="Maiandra GD"/>
          <w:sz w:val="20"/>
          <w:szCs w:val="20"/>
        </w:rPr>
        <w:t>institution’s</w:t>
      </w:r>
      <w:r w:rsidRPr="001D0B1A">
        <w:rPr>
          <w:rFonts w:ascii="Maiandra GD" w:hAnsi="Maiandra GD"/>
          <w:sz w:val="20"/>
          <w:szCs w:val="20"/>
        </w:rPr>
        <w:t xml:space="preserve"> resilience and sustainability to ensure that we are well-positioned to meet the challenges and opportunities of the future.</w:t>
      </w:r>
    </w:p>
    <w:p w14:paraId="491D6C73" w14:textId="14C9E3B7" w:rsidR="00DA06AA" w:rsidRPr="001D0B1A" w:rsidRDefault="00DA06AA" w:rsidP="00705BD4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Promoting environmental, </w:t>
      </w:r>
      <w:r w:rsidR="00CB0F87">
        <w:rPr>
          <w:rFonts w:ascii="Maiandra GD" w:hAnsi="Maiandra GD"/>
          <w:sz w:val="20"/>
          <w:szCs w:val="20"/>
        </w:rPr>
        <w:t>social,</w:t>
      </w:r>
      <w:r>
        <w:rPr>
          <w:rFonts w:ascii="Maiandra GD" w:hAnsi="Maiandra GD"/>
          <w:sz w:val="20"/>
          <w:szCs w:val="20"/>
        </w:rPr>
        <w:t xml:space="preserve"> and corporate governance (ESG) principles and best practices in creating a sustainable and just future for all.</w:t>
      </w:r>
    </w:p>
    <w:p w14:paraId="371C518F" w14:textId="77777777" w:rsidR="00705BD4" w:rsidRDefault="00705BD4" w:rsidP="00705BD4">
      <w:pPr>
        <w:pStyle w:val="NormalWeb"/>
        <w:spacing w:before="0" w:beforeAutospacing="0" w:after="0" w:afterAutospacing="0" w:line="276" w:lineRule="auto"/>
        <w:jc w:val="both"/>
        <w:rPr>
          <w:rFonts w:ascii="Maiandra GD" w:hAnsi="Maiandra GD"/>
          <w:sz w:val="20"/>
          <w:szCs w:val="20"/>
        </w:rPr>
      </w:pPr>
    </w:p>
    <w:p w14:paraId="399DB168" w14:textId="059ACC1C" w:rsidR="005F35D8" w:rsidRPr="001D0B1A" w:rsidRDefault="005F35D8" w:rsidP="00705BD4">
      <w:pPr>
        <w:pStyle w:val="NormalWeb"/>
        <w:spacing w:before="0" w:beforeAutospacing="0" w:after="0" w:afterAutospacing="0" w:line="276" w:lineRule="auto"/>
        <w:jc w:val="both"/>
        <w:rPr>
          <w:rFonts w:ascii="Maiandra GD" w:hAnsi="Maiandra GD"/>
          <w:sz w:val="20"/>
          <w:szCs w:val="20"/>
        </w:rPr>
      </w:pPr>
      <w:r w:rsidRPr="001D0B1A">
        <w:rPr>
          <w:rFonts w:ascii="Maiandra GD" w:hAnsi="Maiandra GD"/>
          <w:sz w:val="20"/>
          <w:szCs w:val="20"/>
        </w:rPr>
        <w:t xml:space="preserve">We are excited to move forward with these </w:t>
      </w:r>
      <w:r w:rsidR="0070196F" w:rsidRPr="001D0B1A">
        <w:rPr>
          <w:rFonts w:ascii="Maiandra GD" w:hAnsi="Maiandra GD"/>
          <w:sz w:val="20"/>
          <w:szCs w:val="20"/>
        </w:rPr>
        <w:t>strategic objectives</w:t>
      </w:r>
      <w:r w:rsidRPr="001D0B1A">
        <w:rPr>
          <w:rFonts w:ascii="Maiandra GD" w:hAnsi="Maiandra GD"/>
          <w:sz w:val="20"/>
          <w:szCs w:val="20"/>
        </w:rPr>
        <w:t xml:space="preserve"> and </w:t>
      </w:r>
      <w:r w:rsidR="000B073F" w:rsidRPr="000B073F">
        <w:rPr>
          <w:rFonts w:ascii="Maiandra GD" w:hAnsi="Maiandra GD"/>
          <w:sz w:val="20"/>
          <w:szCs w:val="20"/>
        </w:rPr>
        <w:t xml:space="preserve">continue working together to advance our profession and </w:t>
      </w:r>
      <w:r w:rsidR="00DA06AA">
        <w:rPr>
          <w:rFonts w:ascii="Maiandra GD" w:hAnsi="Maiandra GD"/>
          <w:sz w:val="20"/>
          <w:szCs w:val="20"/>
        </w:rPr>
        <w:t>institution</w:t>
      </w:r>
      <w:r w:rsidRPr="001D0B1A">
        <w:rPr>
          <w:rFonts w:ascii="Maiandra GD" w:hAnsi="Maiandra GD"/>
          <w:sz w:val="20"/>
          <w:szCs w:val="20"/>
        </w:rPr>
        <w:t>. We look forward to keeping you updated on our progress in the months ahead.</w:t>
      </w:r>
    </w:p>
    <w:p w14:paraId="547198FD" w14:textId="77777777" w:rsidR="00705BD4" w:rsidRDefault="00705BD4" w:rsidP="00705BD4">
      <w:pPr>
        <w:pStyle w:val="NormalWeb"/>
        <w:spacing w:before="0" w:beforeAutospacing="0" w:after="0" w:afterAutospacing="0"/>
        <w:jc w:val="both"/>
        <w:rPr>
          <w:rFonts w:ascii="Maiandra GD" w:hAnsi="Maiandra GD"/>
          <w:sz w:val="20"/>
          <w:szCs w:val="20"/>
        </w:rPr>
      </w:pPr>
    </w:p>
    <w:p w14:paraId="71ABC1B6" w14:textId="004D2C9D" w:rsidR="005F35D8" w:rsidRPr="001D0B1A" w:rsidRDefault="005F35D8" w:rsidP="00705BD4">
      <w:pPr>
        <w:pStyle w:val="NormalWeb"/>
        <w:spacing w:before="0" w:beforeAutospacing="0" w:after="0" w:afterAutospacing="0"/>
        <w:jc w:val="both"/>
        <w:rPr>
          <w:rFonts w:ascii="Maiandra GD" w:hAnsi="Maiandra GD"/>
          <w:sz w:val="20"/>
          <w:szCs w:val="20"/>
        </w:rPr>
      </w:pPr>
      <w:r w:rsidRPr="001D0B1A">
        <w:rPr>
          <w:rFonts w:ascii="Maiandra GD" w:hAnsi="Maiandra GD"/>
          <w:sz w:val="20"/>
          <w:szCs w:val="20"/>
        </w:rPr>
        <w:t xml:space="preserve">Thank you for your ongoing support of our </w:t>
      </w:r>
      <w:r w:rsidR="00DA06AA">
        <w:rPr>
          <w:rFonts w:ascii="Maiandra GD" w:hAnsi="Maiandra GD"/>
          <w:sz w:val="20"/>
          <w:szCs w:val="20"/>
        </w:rPr>
        <w:t>institution</w:t>
      </w:r>
      <w:r w:rsidRPr="001D0B1A">
        <w:rPr>
          <w:rFonts w:ascii="Maiandra GD" w:hAnsi="Maiandra GD"/>
          <w:sz w:val="20"/>
          <w:szCs w:val="20"/>
        </w:rPr>
        <w:t>.</w:t>
      </w:r>
    </w:p>
    <w:p w14:paraId="25070B09" w14:textId="77777777" w:rsidR="00705BD4" w:rsidRDefault="00705BD4" w:rsidP="00705BD4">
      <w:pPr>
        <w:pStyle w:val="NormalWeb"/>
        <w:spacing w:before="0" w:beforeAutospacing="0" w:after="0" w:afterAutospacing="0"/>
        <w:jc w:val="both"/>
        <w:rPr>
          <w:rFonts w:ascii="Maiandra GD" w:hAnsi="Maiandra GD"/>
          <w:sz w:val="20"/>
          <w:szCs w:val="20"/>
        </w:rPr>
      </w:pPr>
    </w:p>
    <w:p w14:paraId="653368A3" w14:textId="77777777" w:rsidR="005F35D8" w:rsidRDefault="005F35D8" w:rsidP="00705BD4">
      <w:pPr>
        <w:pStyle w:val="NormalWeb"/>
        <w:spacing w:before="0" w:beforeAutospacing="0" w:after="0" w:afterAutospacing="0"/>
        <w:jc w:val="both"/>
        <w:rPr>
          <w:rFonts w:ascii="Maiandra GD" w:hAnsi="Maiandra GD"/>
          <w:sz w:val="20"/>
          <w:szCs w:val="20"/>
        </w:rPr>
      </w:pPr>
      <w:r w:rsidRPr="001D0B1A">
        <w:rPr>
          <w:rFonts w:ascii="Maiandra GD" w:hAnsi="Maiandra GD"/>
          <w:sz w:val="20"/>
          <w:szCs w:val="20"/>
        </w:rPr>
        <w:t>Sincerely,</w:t>
      </w:r>
    </w:p>
    <w:p w14:paraId="365E2C61" w14:textId="55D96273" w:rsidR="00A23A56" w:rsidRDefault="00A23A56" w:rsidP="00705BD4">
      <w:pPr>
        <w:pStyle w:val="NormalWeb"/>
        <w:spacing w:before="0" w:beforeAutospacing="0" w:after="0" w:afterAutospacing="0"/>
        <w:jc w:val="both"/>
        <w:rPr>
          <w:rFonts w:ascii="Maiandra GD" w:hAnsi="Maiandra GD"/>
          <w:sz w:val="20"/>
          <w:szCs w:val="20"/>
        </w:rPr>
      </w:pPr>
      <w:r>
        <w:rPr>
          <w:noProof/>
        </w:rPr>
        <w:drawing>
          <wp:inline distT="0" distB="0" distL="0" distR="0" wp14:anchorId="0FA2AE1F" wp14:editId="6EFE94A7">
            <wp:extent cx="1571625" cy="542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A2589" w14:textId="77777777" w:rsidR="00673046" w:rsidRDefault="00673046" w:rsidP="00705BD4">
      <w:pPr>
        <w:pStyle w:val="NormalWeb"/>
        <w:spacing w:before="0" w:beforeAutospacing="0" w:after="0" w:afterAutospacing="0"/>
        <w:jc w:val="both"/>
        <w:rPr>
          <w:rFonts w:ascii="Maiandra GD" w:hAnsi="Maiandra GD"/>
          <w:b/>
          <w:bCs/>
          <w:i/>
          <w:iCs/>
          <w:sz w:val="20"/>
          <w:szCs w:val="20"/>
        </w:rPr>
      </w:pPr>
      <w:proofErr w:type="gramStart"/>
      <w:r>
        <w:rPr>
          <w:rFonts w:ascii="Maiandra GD" w:hAnsi="Maiandra GD"/>
          <w:b/>
          <w:bCs/>
          <w:i/>
          <w:iCs/>
          <w:sz w:val="20"/>
          <w:szCs w:val="20"/>
        </w:rPr>
        <w:t>Ing.</w:t>
      </w:r>
      <w:proofErr w:type="gramEnd"/>
      <w:r>
        <w:rPr>
          <w:rFonts w:ascii="Maiandra GD" w:hAnsi="Maiandra GD"/>
          <w:b/>
          <w:bCs/>
          <w:i/>
          <w:iCs/>
          <w:sz w:val="20"/>
          <w:szCs w:val="20"/>
        </w:rPr>
        <w:t xml:space="preserve"> David K. </w:t>
      </w:r>
      <w:proofErr w:type="spellStart"/>
      <w:r>
        <w:rPr>
          <w:rFonts w:ascii="Maiandra GD" w:hAnsi="Maiandra GD"/>
          <w:b/>
          <w:bCs/>
          <w:i/>
          <w:iCs/>
          <w:sz w:val="20"/>
          <w:szCs w:val="20"/>
        </w:rPr>
        <w:t>Nyante</w:t>
      </w:r>
      <w:proofErr w:type="spellEnd"/>
      <w:r>
        <w:rPr>
          <w:rFonts w:ascii="Maiandra GD" w:hAnsi="Maiandra GD"/>
          <w:b/>
          <w:bCs/>
          <w:i/>
          <w:iCs/>
          <w:sz w:val="20"/>
          <w:szCs w:val="20"/>
        </w:rPr>
        <w:t xml:space="preserve">, </w:t>
      </w:r>
      <w:proofErr w:type="spellStart"/>
      <w:r>
        <w:rPr>
          <w:rFonts w:ascii="Maiandra GD" w:hAnsi="Maiandra GD"/>
          <w:b/>
          <w:bCs/>
          <w:i/>
          <w:iCs/>
          <w:sz w:val="20"/>
          <w:szCs w:val="20"/>
        </w:rPr>
        <w:t>FGhIE</w:t>
      </w:r>
      <w:proofErr w:type="spellEnd"/>
    </w:p>
    <w:p w14:paraId="79812665" w14:textId="12ED0432" w:rsidR="00673046" w:rsidRDefault="00A20D8E" w:rsidP="00705BD4">
      <w:pPr>
        <w:pStyle w:val="NormalWeb"/>
        <w:spacing w:before="0" w:beforeAutospacing="0" w:after="0" w:afterAutospacing="0"/>
        <w:jc w:val="both"/>
        <w:rPr>
          <w:rFonts w:ascii="Maiandra GD" w:hAnsi="Maiandra GD"/>
          <w:b/>
          <w:bCs/>
          <w:i/>
          <w:iCs/>
          <w:sz w:val="20"/>
          <w:szCs w:val="20"/>
        </w:rPr>
      </w:pPr>
      <w:r w:rsidRPr="001D0B1A">
        <w:rPr>
          <w:rFonts w:ascii="Maiandra GD" w:hAnsi="Maiandra GD"/>
          <w:b/>
          <w:bCs/>
          <w:i/>
          <w:iCs/>
          <w:sz w:val="20"/>
          <w:szCs w:val="20"/>
        </w:rPr>
        <w:t>Executive Director</w:t>
      </w:r>
    </w:p>
    <w:p w14:paraId="702D1AE0" w14:textId="3923D61E" w:rsidR="00A20D8E" w:rsidRPr="001D0B1A" w:rsidRDefault="00A20D8E" w:rsidP="00673046">
      <w:pPr>
        <w:spacing w:before="100" w:beforeAutospacing="1" w:after="100" w:afterAutospacing="1" w:line="276" w:lineRule="auto"/>
        <w:jc w:val="both"/>
        <w:rPr>
          <w:rFonts w:ascii="Maiandra GD" w:hAnsi="Maiandra GD"/>
          <w:sz w:val="20"/>
          <w:szCs w:val="20"/>
        </w:rPr>
      </w:pPr>
      <w:r w:rsidRPr="001D0B1A">
        <w:rPr>
          <w:rFonts w:ascii="Maiandra GD" w:hAnsi="Maiandra GD"/>
          <w:sz w:val="20"/>
          <w:szCs w:val="20"/>
        </w:rPr>
        <w:t>A</w:t>
      </w:r>
      <w:r w:rsidR="00A23A56">
        <w:rPr>
          <w:rFonts w:ascii="Maiandra GD" w:hAnsi="Maiandra GD"/>
          <w:sz w:val="20"/>
          <w:szCs w:val="20"/>
        </w:rPr>
        <w:t>lso, note the following:</w:t>
      </w:r>
    </w:p>
    <w:p w14:paraId="0A5BF743" w14:textId="7BB0E077" w:rsidR="00B806F8" w:rsidRPr="001D0B1A" w:rsidRDefault="00B806F8" w:rsidP="00673046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Maiandra GD" w:hAnsi="Maiandra GD"/>
          <w:sz w:val="20"/>
          <w:szCs w:val="20"/>
        </w:rPr>
      </w:pPr>
      <w:r w:rsidRPr="001D0B1A">
        <w:rPr>
          <w:rFonts w:ascii="Maiandra GD" w:hAnsi="Maiandra GD"/>
          <w:sz w:val="20"/>
          <w:szCs w:val="20"/>
        </w:rPr>
        <w:t xml:space="preserve">The simplified membership process for </w:t>
      </w:r>
      <w:r w:rsidR="00705BD4">
        <w:rPr>
          <w:rFonts w:ascii="Maiandra GD" w:hAnsi="Maiandra GD"/>
          <w:sz w:val="20"/>
          <w:szCs w:val="20"/>
        </w:rPr>
        <w:t>professional engineering practitioners continues</w:t>
      </w:r>
      <w:r w:rsidRPr="001D0B1A">
        <w:rPr>
          <w:rFonts w:ascii="Maiandra GD" w:hAnsi="Maiandra GD"/>
          <w:sz w:val="20"/>
          <w:szCs w:val="20"/>
        </w:rPr>
        <w:t>.</w:t>
      </w:r>
    </w:p>
    <w:p w14:paraId="4E624F90" w14:textId="2220E0D1" w:rsidR="00B806F8" w:rsidRPr="001D0B1A" w:rsidRDefault="00B806F8" w:rsidP="00673046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Maiandra GD" w:hAnsi="Maiandra GD"/>
          <w:sz w:val="20"/>
          <w:szCs w:val="20"/>
        </w:rPr>
      </w:pPr>
      <w:r w:rsidRPr="001D0B1A">
        <w:rPr>
          <w:rFonts w:ascii="Maiandra GD" w:hAnsi="Maiandra GD"/>
          <w:sz w:val="20"/>
          <w:szCs w:val="20"/>
        </w:rPr>
        <w:t xml:space="preserve">The membership portal is up and can be accessed </w:t>
      </w:r>
      <w:r w:rsidR="00D36152">
        <w:rPr>
          <w:rFonts w:ascii="Maiandra GD" w:hAnsi="Maiandra GD"/>
          <w:sz w:val="20"/>
          <w:szCs w:val="20"/>
        </w:rPr>
        <w:t>on</w:t>
      </w:r>
      <w:r w:rsidRPr="001D0B1A">
        <w:rPr>
          <w:rFonts w:ascii="Maiandra GD" w:hAnsi="Maiandra GD"/>
          <w:sz w:val="20"/>
          <w:szCs w:val="20"/>
        </w:rPr>
        <w:t xml:space="preserve"> the </w:t>
      </w:r>
      <w:r w:rsidR="00A20D8E" w:rsidRPr="001D0B1A">
        <w:rPr>
          <w:rFonts w:ascii="Maiandra GD" w:hAnsi="Maiandra GD"/>
          <w:sz w:val="20"/>
          <w:szCs w:val="20"/>
        </w:rPr>
        <w:t>website.</w:t>
      </w:r>
    </w:p>
    <w:p w14:paraId="1925E91D" w14:textId="5BE64EED" w:rsidR="00B806F8" w:rsidRPr="001D0B1A" w:rsidRDefault="00B806F8" w:rsidP="00673046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Maiandra GD" w:hAnsi="Maiandra GD"/>
          <w:sz w:val="20"/>
          <w:szCs w:val="20"/>
        </w:rPr>
      </w:pPr>
      <w:r w:rsidRPr="001D0B1A">
        <w:rPr>
          <w:rFonts w:ascii="Maiandra GD" w:hAnsi="Maiandra GD"/>
          <w:sz w:val="20"/>
          <w:szCs w:val="20"/>
        </w:rPr>
        <w:t>Simplification process at the secretariat continues</w:t>
      </w:r>
      <w:r w:rsidR="00D36152">
        <w:rPr>
          <w:rFonts w:ascii="Maiandra GD" w:hAnsi="Maiandra GD"/>
          <w:sz w:val="20"/>
          <w:szCs w:val="20"/>
        </w:rPr>
        <w:t>.</w:t>
      </w:r>
    </w:p>
    <w:p w14:paraId="2F17AEED" w14:textId="30251565" w:rsidR="00B806F8" w:rsidRPr="001D0B1A" w:rsidRDefault="00B806F8" w:rsidP="002547F4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Maiandra GD" w:hAnsi="Maiandra GD"/>
          <w:sz w:val="20"/>
          <w:szCs w:val="20"/>
        </w:rPr>
      </w:pPr>
      <w:r w:rsidRPr="001D0B1A">
        <w:rPr>
          <w:rFonts w:ascii="Maiandra GD" w:hAnsi="Maiandra GD"/>
          <w:sz w:val="20"/>
          <w:szCs w:val="20"/>
        </w:rPr>
        <w:t xml:space="preserve">Notwithstanding the position papers listed to be prepared in Goal 2.1, members can initiate the preparation of position papers by following the attached position paper </w:t>
      </w:r>
      <w:r w:rsidR="00DA06AA">
        <w:rPr>
          <w:rFonts w:ascii="Maiandra GD" w:hAnsi="Maiandra GD"/>
          <w:sz w:val="20"/>
          <w:szCs w:val="20"/>
        </w:rPr>
        <w:t>development</w:t>
      </w:r>
      <w:r w:rsidRPr="001D0B1A">
        <w:rPr>
          <w:rFonts w:ascii="Maiandra GD" w:hAnsi="Maiandra GD"/>
          <w:sz w:val="20"/>
          <w:szCs w:val="20"/>
        </w:rPr>
        <w:t xml:space="preserve"> procedure. </w:t>
      </w:r>
    </w:p>
    <w:p w14:paraId="36CE0A84" w14:textId="36A0332F" w:rsidR="00A23A56" w:rsidRDefault="00A767CA" w:rsidP="00A23A56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Maiandra GD" w:hAnsi="Maiandra GD"/>
          <w:sz w:val="20"/>
          <w:szCs w:val="20"/>
        </w:rPr>
      </w:pPr>
      <w:r w:rsidRPr="00705BD4">
        <w:rPr>
          <w:rFonts w:ascii="Maiandra GD" w:hAnsi="Maiandra GD"/>
          <w:sz w:val="20"/>
          <w:szCs w:val="20"/>
        </w:rPr>
        <w:t>Division Fora has been created on the website for discussion of topics.  Division ch</w:t>
      </w:r>
      <w:r w:rsidR="00705BD4">
        <w:rPr>
          <w:rFonts w:ascii="Maiandra GD" w:hAnsi="Maiandra GD"/>
          <w:sz w:val="20"/>
          <w:szCs w:val="20"/>
        </w:rPr>
        <w:t>airs will help facilitate this.</w:t>
      </w:r>
    </w:p>
    <w:p w14:paraId="3AD852F6" w14:textId="77777777" w:rsidR="00705BD4" w:rsidRPr="00705BD4" w:rsidRDefault="00705BD4" w:rsidP="00705BD4">
      <w:pPr>
        <w:spacing w:before="100" w:beforeAutospacing="1" w:after="100" w:afterAutospacing="1" w:line="276" w:lineRule="auto"/>
        <w:ind w:left="360"/>
        <w:jc w:val="both"/>
        <w:rPr>
          <w:rFonts w:ascii="Maiandra GD" w:hAnsi="Maiandra GD"/>
          <w:sz w:val="20"/>
          <w:szCs w:val="20"/>
        </w:rPr>
      </w:pPr>
    </w:p>
    <w:p w14:paraId="17908713" w14:textId="77777777" w:rsidR="00673046" w:rsidRPr="006855FE" w:rsidRDefault="00673046" w:rsidP="00673046">
      <w:pPr>
        <w:jc w:val="center"/>
        <w:rPr>
          <w:rFonts w:ascii="Maiandra GD" w:hAnsi="Maiandra GD"/>
          <w:sz w:val="20"/>
          <w:szCs w:val="20"/>
        </w:rPr>
      </w:pPr>
      <w:r w:rsidRPr="00667DF8">
        <w:rPr>
          <w:rFonts w:ascii="Maiandra GD" w:eastAsia="Times New Roman" w:hAnsi="Maiandra GD" w:cs="Calibri"/>
          <w:b/>
          <w:bCs/>
          <w:color w:val="000000"/>
          <w:sz w:val="20"/>
          <w:szCs w:val="20"/>
        </w:rPr>
        <w:lastRenderedPageBreak/>
        <w:t>2023 - 2025 STRATEGIC OBJECTIVES</w:t>
      </w: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7149"/>
        <w:gridCol w:w="1890"/>
      </w:tblGrid>
      <w:tr w:rsidR="00673046" w:rsidRPr="006855FE" w14:paraId="6DBBE5EE" w14:textId="77777777" w:rsidTr="00175ECE">
        <w:trPr>
          <w:trHeight w:val="60"/>
        </w:trPr>
        <w:tc>
          <w:tcPr>
            <w:tcW w:w="8025" w:type="dxa"/>
            <w:gridSpan w:val="2"/>
            <w:shd w:val="clear" w:color="000000" w:fill="9BC2E6"/>
            <w:noWrap/>
            <w:vAlign w:val="center"/>
            <w:hideMark/>
          </w:tcPr>
          <w:p w14:paraId="2F152EBA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b/>
                <w:bCs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b/>
                <w:bCs/>
                <w:color w:val="000000"/>
                <w:sz w:val="20"/>
                <w:szCs w:val="20"/>
              </w:rPr>
              <w:t>Strategic Objective 1: Governance &amp; Institutional Strengthening</w:t>
            </w:r>
          </w:p>
        </w:tc>
        <w:tc>
          <w:tcPr>
            <w:tcW w:w="1890" w:type="dxa"/>
            <w:shd w:val="clear" w:color="000000" w:fill="9BC2E6"/>
            <w:noWrap/>
            <w:vAlign w:val="center"/>
            <w:hideMark/>
          </w:tcPr>
          <w:p w14:paraId="5AAE59E7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b/>
                <w:bCs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b/>
                <w:bCs/>
                <w:color w:val="000000"/>
                <w:sz w:val="20"/>
                <w:szCs w:val="20"/>
              </w:rPr>
              <w:t xml:space="preserve">Action By </w:t>
            </w:r>
          </w:p>
        </w:tc>
      </w:tr>
      <w:tr w:rsidR="00673046" w:rsidRPr="006855FE" w14:paraId="7EF006FE" w14:textId="77777777" w:rsidTr="00175ECE">
        <w:trPr>
          <w:trHeight w:val="60"/>
        </w:trPr>
        <w:tc>
          <w:tcPr>
            <w:tcW w:w="876" w:type="dxa"/>
            <w:vMerge w:val="restart"/>
            <w:shd w:val="clear" w:color="auto" w:fill="auto"/>
            <w:noWrap/>
            <w:vAlign w:val="center"/>
            <w:hideMark/>
          </w:tcPr>
          <w:p w14:paraId="5C70D4B2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Goal 1.1</w:t>
            </w:r>
          </w:p>
        </w:tc>
        <w:tc>
          <w:tcPr>
            <w:tcW w:w="7149" w:type="dxa"/>
            <w:shd w:val="clear" w:color="000000" w:fill="DDEBF7"/>
            <w:noWrap/>
            <w:vAlign w:val="center"/>
            <w:hideMark/>
          </w:tcPr>
          <w:p w14:paraId="6F9C869B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b/>
                <w:bCs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b/>
                <w:bCs/>
                <w:color w:val="000000"/>
                <w:sz w:val="20"/>
                <w:szCs w:val="20"/>
              </w:rPr>
              <w:t>Strengthen Branches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14:paraId="62E4CF42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 xml:space="preserve">Branch Chairs </w:t>
            </w:r>
          </w:p>
        </w:tc>
      </w:tr>
      <w:tr w:rsidR="00673046" w:rsidRPr="006855FE" w14:paraId="6D41D954" w14:textId="77777777" w:rsidTr="00175ECE">
        <w:trPr>
          <w:trHeight w:val="60"/>
        </w:trPr>
        <w:tc>
          <w:tcPr>
            <w:tcW w:w="876" w:type="dxa"/>
            <w:vMerge/>
            <w:vAlign w:val="center"/>
            <w:hideMark/>
          </w:tcPr>
          <w:p w14:paraId="59492D51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shd w:val="clear" w:color="auto" w:fill="auto"/>
            <w:noWrap/>
            <w:vAlign w:val="center"/>
          </w:tcPr>
          <w:p w14:paraId="675C5DC1" w14:textId="77777777" w:rsidR="00673046" w:rsidRPr="006855FE" w:rsidRDefault="00673046" w:rsidP="00175ECE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Provide administrative templates for uniformity</w:t>
            </w:r>
          </w:p>
        </w:tc>
        <w:tc>
          <w:tcPr>
            <w:tcW w:w="1890" w:type="dxa"/>
            <w:vMerge/>
            <w:vAlign w:val="center"/>
            <w:hideMark/>
          </w:tcPr>
          <w:p w14:paraId="5D85B371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</w:tr>
      <w:tr w:rsidR="00673046" w:rsidRPr="006855FE" w14:paraId="5F5DC455" w14:textId="77777777" w:rsidTr="00175ECE">
        <w:trPr>
          <w:trHeight w:val="60"/>
        </w:trPr>
        <w:tc>
          <w:tcPr>
            <w:tcW w:w="876" w:type="dxa"/>
            <w:vMerge/>
            <w:vAlign w:val="center"/>
            <w:hideMark/>
          </w:tcPr>
          <w:p w14:paraId="123B5F35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shd w:val="clear" w:color="auto" w:fill="auto"/>
            <w:noWrap/>
            <w:vAlign w:val="center"/>
          </w:tcPr>
          <w:p w14:paraId="0AC0391E" w14:textId="77777777" w:rsidR="00673046" w:rsidRPr="006855FE" w:rsidRDefault="00673046" w:rsidP="00175ECE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Undertake Mandatory Activities: Branch AGM, Industrial visits, technical papers, ethics lecture, welfare.</w:t>
            </w:r>
          </w:p>
        </w:tc>
        <w:tc>
          <w:tcPr>
            <w:tcW w:w="1890" w:type="dxa"/>
            <w:vMerge/>
            <w:vAlign w:val="center"/>
            <w:hideMark/>
          </w:tcPr>
          <w:p w14:paraId="0B5BE49B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</w:tr>
      <w:tr w:rsidR="00673046" w:rsidRPr="006855FE" w14:paraId="0BD3FD58" w14:textId="77777777" w:rsidTr="00175ECE">
        <w:trPr>
          <w:trHeight w:val="60"/>
        </w:trPr>
        <w:tc>
          <w:tcPr>
            <w:tcW w:w="876" w:type="dxa"/>
            <w:vMerge/>
            <w:vAlign w:val="center"/>
            <w:hideMark/>
          </w:tcPr>
          <w:p w14:paraId="2B41C94C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shd w:val="clear" w:color="auto" w:fill="auto"/>
            <w:noWrap/>
            <w:vAlign w:val="center"/>
          </w:tcPr>
          <w:p w14:paraId="15D428FA" w14:textId="77777777" w:rsidR="00673046" w:rsidRPr="006855FE" w:rsidRDefault="00673046" w:rsidP="00175ECE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Institute Branch competition</w:t>
            </w:r>
          </w:p>
        </w:tc>
        <w:tc>
          <w:tcPr>
            <w:tcW w:w="1890" w:type="dxa"/>
            <w:vMerge/>
            <w:vAlign w:val="center"/>
            <w:hideMark/>
          </w:tcPr>
          <w:p w14:paraId="0734B36C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</w:tr>
      <w:tr w:rsidR="00673046" w:rsidRPr="006855FE" w14:paraId="75BAC0F5" w14:textId="77777777" w:rsidTr="00175ECE">
        <w:trPr>
          <w:trHeight w:val="60"/>
        </w:trPr>
        <w:tc>
          <w:tcPr>
            <w:tcW w:w="876" w:type="dxa"/>
            <w:vMerge w:val="restart"/>
            <w:shd w:val="clear" w:color="auto" w:fill="auto"/>
            <w:noWrap/>
            <w:vAlign w:val="center"/>
            <w:hideMark/>
          </w:tcPr>
          <w:p w14:paraId="5EAADAE7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Goal 1.2</w:t>
            </w:r>
          </w:p>
        </w:tc>
        <w:tc>
          <w:tcPr>
            <w:tcW w:w="7149" w:type="dxa"/>
            <w:shd w:val="clear" w:color="000000" w:fill="DDEBF7"/>
            <w:noWrap/>
            <w:vAlign w:val="center"/>
          </w:tcPr>
          <w:p w14:paraId="5B9CCA20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b/>
                <w:bCs/>
                <w:color w:val="000000"/>
                <w:sz w:val="20"/>
                <w:szCs w:val="20"/>
              </w:rPr>
            </w:pPr>
            <w:r w:rsidRPr="006855FE">
              <w:rPr>
                <w:rFonts w:ascii="Maiandra GD" w:eastAsia="Times New Roman" w:hAnsi="Maiandra GD" w:cstheme="minorHAnsi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Strengthen Divisions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14:paraId="29031148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 xml:space="preserve">Division Chairs </w:t>
            </w:r>
          </w:p>
        </w:tc>
      </w:tr>
      <w:tr w:rsidR="00673046" w:rsidRPr="006855FE" w14:paraId="64DB7F10" w14:textId="77777777" w:rsidTr="00175ECE">
        <w:trPr>
          <w:trHeight w:val="60"/>
        </w:trPr>
        <w:tc>
          <w:tcPr>
            <w:tcW w:w="876" w:type="dxa"/>
            <w:vMerge/>
            <w:vAlign w:val="center"/>
            <w:hideMark/>
          </w:tcPr>
          <w:p w14:paraId="188973FD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shd w:val="clear" w:color="auto" w:fill="auto"/>
            <w:noWrap/>
            <w:vAlign w:val="center"/>
          </w:tcPr>
          <w:p w14:paraId="6C33637C" w14:textId="77777777" w:rsidR="00673046" w:rsidRPr="006855FE" w:rsidRDefault="00673046" w:rsidP="00175ECE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Provide administrative templates for uniformity</w:t>
            </w:r>
          </w:p>
        </w:tc>
        <w:tc>
          <w:tcPr>
            <w:tcW w:w="1890" w:type="dxa"/>
            <w:vMerge/>
            <w:vAlign w:val="center"/>
            <w:hideMark/>
          </w:tcPr>
          <w:p w14:paraId="0A7C7D31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</w:tr>
      <w:tr w:rsidR="00673046" w:rsidRPr="006855FE" w14:paraId="521FF2CC" w14:textId="77777777" w:rsidTr="00175ECE">
        <w:trPr>
          <w:trHeight w:val="60"/>
        </w:trPr>
        <w:tc>
          <w:tcPr>
            <w:tcW w:w="876" w:type="dxa"/>
            <w:vMerge/>
            <w:vAlign w:val="center"/>
            <w:hideMark/>
          </w:tcPr>
          <w:p w14:paraId="53A686D7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shd w:val="clear" w:color="auto" w:fill="auto"/>
            <w:noWrap/>
            <w:vAlign w:val="center"/>
          </w:tcPr>
          <w:p w14:paraId="368FD3E0" w14:textId="5C41E0DE" w:rsidR="00673046" w:rsidRPr="006855FE" w:rsidRDefault="00673046" w:rsidP="00175ECE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 xml:space="preserve">Undertake Mandatory Activities: </w:t>
            </w:r>
            <w:r w:rsidR="000B073F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conferences</w:t>
            </w:r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, Industrial visits, technical papers.</w:t>
            </w:r>
          </w:p>
        </w:tc>
        <w:tc>
          <w:tcPr>
            <w:tcW w:w="1890" w:type="dxa"/>
            <w:vMerge/>
            <w:vAlign w:val="center"/>
            <w:hideMark/>
          </w:tcPr>
          <w:p w14:paraId="46C0162F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</w:tr>
      <w:tr w:rsidR="00673046" w:rsidRPr="006855FE" w14:paraId="401B0FF7" w14:textId="77777777" w:rsidTr="00175ECE">
        <w:trPr>
          <w:trHeight w:val="60"/>
        </w:trPr>
        <w:tc>
          <w:tcPr>
            <w:tcW w:w="876" w:type="dxa"/>
            <w:vMerge/>
            <w:vAlign w:val="center"/>
            <w:hideMark/>
          </w:tcPr>
          <w:p w14:paraId="2EB26144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shd w:val="clear" w:color="auto" w:fill="auto"/>
            <w:noWrap/>
            <w:vAlign w:val="center"/>
          </w:tcPr>
          <w:p w14:paraId="0C4A296D" w14:textId="77777777" w:rsidR="00673046" w:rsidRPr="006855FE" w:rsidRDefault="00673046" w:rsidP="00175ECE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Institute Division competition</w:t>
            </w:r>
          </w:p>
        </w:tc>
        <w:tc>
          <w:tcPr>
            <w:tcW w:w="1890" w:type="dxa"/>
            <w:vMerge/>
            <w:vAlign w:val="center"/>
            <w:hideMark/>
          </w:tcPr>
          <w:p w14:paraId="1423E529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</w:tr>
      <w:tr w:rsidR="00673046" w:rsidRPr="006855FE" w14:paraId="61D636BA" w14:textId="77777777" w:rsidTr="00175ECE">
        <w:trPr>
          <w:trHeight w:val="60"/>
        </w:trPr>
        <w:tc>
          <w:tcPr>
            <w:tcW w:w="876" w:type="dxa"/>
            <w:vMerge/>
            <w:vAlign w:val="center"/>
            <w:hideMark/>
          </w:tcPr>
          <w:p w14:paraId="694047CD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shd w:val="clear" w:color="auto" w:fill="auto"/>
            <w:noWrap/>
            <w:vAlign w:val="center"/>
          </w:tcPr>
          <w:p w14:paraId="620F71D7" w14:textId="77777777" w:rsidR="00673046" w:rsidRPr="006855FE" w:rsidRDefault="00673046" w:rsidP="00175ECE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Assign MOUs with Industry to Division to appoint Project Managers</w:t>
            </w:r>
          </w:p>
        </w:tc>
        <w:tc>
          <w:tcPr>
            <w:tcW w:w="1890" w:type="dxa"/>
            <w:vMerge/>
            <w:vAlign w:val="center"/>
            <w:hideMark/>
          </w:tcPr>
          <w:p w14:paraId="058F344E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</w:tr>
      <w:tr w:rsidR="00673046" w:rsidRPr="006855FE" w14:paraId="31ECAF40" w14:textId="77777777" w:rsidTr="00175ECE">
        <w:trPr>
          <w:trHeight w:val="60"/>
        </w:trPr>
        <w:tc>
          <w:tcPr>
            <w:tcW w:w="876" w:type="dxa"/>
            <w:vMerge w:val="restart"/>
            <w:shd w:val="clear" w:color="auto" w:fill="auto"/>
            <w:noWrap/>
            <w:vAlign w:val="center"/>
            <w:hideMark/>
          </w:tcPr>
          <w:p w14:paraId="71FE65B8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Goal 1.3</w:t>
            </w:r>
          </w:p>
        </w:tc>
        <w:tc>
          <w:tcPr>
            <w:tcW w:w="7149" w:type="dxa"/>
            <w:shd w:val="clear" w:color="000000" w:fill="DDEBF7"/>
            <w:noWrap/>
            <w:vAlign w:val="center"/>
          </w:tcPr>
          <w:p w14:paraId="4791301D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b/>
                <w:bCs/>
                <w:color w:val="000000"/>
                <w:sz w:val="20"/>
                <w:szCs w:val="20"/>
              </w:rPr>
            </w:pPr>
            <w:r w:rsidRPr="006855FE">
              <w:rPr>
                <w:rFonts w:ascii="Maiandra GD" w:eastAsia="Times New Roman" w:hAnsi="Maiandra GD" w:cstheme="minorHAnsi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Create New Divisions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7EFB482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73046" w:rsidRPr="006855FE" w14:paraId="7F5F073C" w14:textId="77777777" w:rsidTr="00175ECE">
        <w:trPr>
          <w:trHeight w:val="60"/>
        </w:trPr>
        <w:tc>
          <w:tcPr>
            <w:tcW w:w="876" w:type="dxa"/>
            <w:vMerge/>
            <w:vAlign w:val="center"/>
            <w:hideMark/>
          </w:tcPr>
          <w:p w14:paraId="600C03CA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shd w:val="clear" w:color="auto" w:fill="auto"/>
            <w:noWrap/>
            <w:vAlign w:val="center"/>
          </w:tcPr>
          <w:p w14:paraId="47FA388B" w14:textId="77777777" w:rsidR="00673046" w:rsidRPr="006855FE" w:rsidRDefault="00673046" w:rsidP="00175ECE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Initiate creating a Digital Division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558165E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 xml:space="preserve">Division Chairs </w:t>
            </w:r>
          </w:p>
        </w:tc>
      </w:tr>
      <w:tr w:rsidR="00673046" w:rsidRPr="006855FE" w14:paraId="6CBA325C" w14:textId="77777777" w:rsidTr="00175ECE">
        <w:trPr>
          <w:trHeight w:val="60"/>
        </w:trPr>
        <w:tc>
          <w:tcPr>
            <w:tcW w:w="876" w:type="dxa"/>
            <w:vMerge/>
            <w:vAlign w:val="center"/>
            <w:hideMark/>
          </w:tcPr>
          <w:p w14:paraId="7BA588FF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shd w:val="clear" w:color="auto" w:fill="auto"/>
            <w:noWrap/>
            <w:vAlign w:val="center"/>
          </w:tcPr>
          <w:p w14:paraId="188596C0" w14:textId="77777777" w:rsidR="00673046" w:rsidRPr="006855FE" w:rsidRDefault="00673046" w:rsidP="00175ECE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 xml:space="preserve">Initiate creating a Municipal Division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7F4FDD1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Civil Chair</w:t>
            </w:r>
          </w:p>
        </w:tc>
      </w:tr>
      <w:tr w:rsidR="00673046" w:rsidRPr="006855FE" w14:paraId="458CD75B" w14:textId="77777777" w:rsidTr="00175ECE">
        <w:trPr>
          <w:trHeight w:val="60"/>
        </w:trPr>
        <w:tc>
          <w:tcPr>
            <w:tcW w:w="876" w:type="dxa"/>
            <w:vMerge w:val="restart"/>
            <w:shd w:val="clear" w:color="auto" w:fill="auto"/>
            <w:noWrap/>
            <w:vAlign w:val="center"/>
            <w:hideMark/>
          </w:tcPr>
          <w:p w14:paraId="3E2AE1CB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Goal 1.4</w:t>
            </w:r>
          </w:p>
        </w:tc>
        <w:tc>
          <w:tcPr>
            <w:tcW w:w="7149" w:type="dxa"/>
            <w:shd w:val="clear" w:color="000000" w:fill="DDEBF7"/>
            <w:noWrap/>
            <w:vAlign w:val="center"/>
          </w:tcPr>
          <w:p w14:paraId="0E24F1A8" w14:textId="06DA62A9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b/>
                <w:bCs/>
                <w:color w:val="000000"/>
                <w:sz w:val="20"/>
                <w:szCs w:val="20"/>
              </w:rPr>
            </w:pPr>
            <w:r w:rsidRPr="006855FE">
              <w:rPr>
                <w:rFonts w:ascii="Maiandra GD" w:eastAsia="Times New Roman" w:hAnsi="Maiandra GD" w:cstheme="minorHAnsi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Create </w:t>
            </w:r>
            <w:r w:rsidR="000B073F">
              <w:rPr>
                <w:rFonts w:ascii="Maiandra GD" w:eastAsia="Times New Roman" w:hAnsi="Maiandra GD" w:cstheme="minorHAnsi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a </w:t>
            </w:r>
            <w:r w:rsidRPr="006855FE">
              <w:rPr>
                <w:rFonts w:ascii="Maiandra GD" w:eastAsia="Times New Roman" w:hAnsi="Maiandra GD" w:cstheme="minorHAnsi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New Group of Interest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vAlign w:val="bottom"/>
            <w:hideMark/>
          </w:tcPr>
          <w:p w14:paraId="3A576364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Exco</w:t>
            </w: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 xml:space="preserve">/ Council </w:t>
            </w:r>
          </w:p>
        </w:tc>
      </w:tr>
      <w:tr w:rsidR="00673046" w:rsidRPr="006855FE" w14:paraId="572685FC" w14:textId="77777777" w:rsidTr="00175ECE">
        <w:trPr>
          <w:trHeight w:val="60"/>
        </w:trPr>
        <w:tc>
          <w:tcPr>
            <w:tcW w:w="876" w:type="dxa"/>
            <w:vMerge/>
            <w:vAlign w:val="center"/>
            <w:hideMark/>
          </w:tcPr>
          <w:p w14:paraId="472EAAB4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shd w:val="clear" w:color="auto" w:fill="auto"/>
            <w:noWrap/>
            <w:vAlign w:val="center"/>
          </w:tcPr>
          <w:p w14:paraId="6457A3C4" w14:textId="77777777" w:rsidR="00673046" w:rsidRPr="006855FE" w:rsidRDefault="00673046" w:rsidP="00175ECE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 xml:space="preserve">Initiate the creation of the Ghana Armed Forces Engineering Practitioners </w:t>
            </w:r>
          </w:p>
        </w:tc>
        <w:tc>
          <w:tcPr>
            <w:tcW w:w="1890" w:type="dxa"/>
            <w:vMerge/>
            <w:vAlign w:val="center"/>
            <w:hideMark/>
          </w:tcPr>
          <w:p w14:paraId="11327105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</w:tr>
      <w:tr w:rsidR="00673046" w:rsidRPr="006855FE" w14:paraId="730408D7" w14:textId="77777777" w:rsidTr="00175ECE">
        <w:trPr>
          <w:trHeight w:val="398"/>
        </w:trPr>
        <w:tc>
          <w:tcPr>
            <w:tcW w:w="876" w:type="dxa"/>
            <w:vMerge w:val="restart"/>
            <w:shd w:val="clear" w:color="auto" w:fill="auto"/>
            <w:noWrap/>
            <w:vAlign w:val="center"/>
            <w:hideMark/>
          </w:tcPr>
          <w:p w14:paraId="7BEF0516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Goal 1.5</w:t>
            </w:r>
          </w:p>
        </w:tc>
        <w:tc>
          <w:tcPr>
            <w:tcW w:w="7149" w:type="dxa"/>
            <w:shd w:val="clear" w:color="000000" w:fill="DDEBF7"/>
            <w:vAlign w:val="center"/>
            <w:hideMark/>
          </w:tcPr>
          <w:p w14:paraId="1BA31674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b/>
                <w:bCs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b/>
                <w:bCs/>
                <w:color w:val="000000"/>
                <w:sz w:val="20"/>
                <w:szCs w:val="20"/>
              </w:rPr>
              <w:t>Create New Affiliates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vAlign w:val="bottom"/>
            <w:hideMark/>
          </w:tcPr>
          <w:p w14:paraId="5AA1248D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Exco</w:t>
            </w: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 xml:space="preserve">/ Council </w:t>
            </w:r>
          </w:p>
        </w:tc>
      </w:tr>
      <w:tr w:rsidR="00673046" w:rsidRPr="006855FE" w14:paraId="5AD780F8" w14:textId="77777777" w:rsidTr="00175ECE">
        <w:trPr>
          <w:trHeight w:val="60"/>
        </w:trPr>
        <w:tc>
          <w:tcPr>
            <w:tcW w:w="876" w:type="dxa"/>
            <w:vMerge/>
            <w:vAlign w:val="center"/>
            <w:hideMark/>
          </w:tcPr>
          <w:p w14:paraId="7CD41537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shd w:val="clear" w:color="auto" w:fill="auto"/>
            <w:noWrap/>
            <w:vAlign w:val="center"/>
            <w:hideMark/>
          </w:tcPr>
          <w:p w14:paraId="6F3EDB95" w14:textId="77777777" w:rsidR="00673046" w:rsidRPr="006855FE" w:rsidRDefault="00673046" w:rsidP="00175ECE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Biomedical Engineers Association</w:t>
            </w:r>
          </w:p>
        </w:tc>
        <w:tc>
          <w:tcPr>
            <w:tcW w:w="1890" w:type="dxa"/>
            <w:vMerge/>
            <w:vAlign w:val="center"/>
            <w:hideMark/>
          </w:tcPr>
          <w:p w14:paraId="597AE607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</w:tr>
      <w:tr w:rsidR="00673046" w:rsidRPr="006855FE" w14:paraId="40DB16B2" w14:textId="77777777" w:rsidTr="00175ECE">
        <w:trPr>
          <w:trHeight w:val="80"/>
        </w:trPr>
        <w:tc>
          <w:tcPr>
            <w:tcW w:w="876" w:type="dxa"/>
            <w:vMerge w:val="restart"/>
            <w:shd w:val="clear" w:color="auto" w:fill="auto"/>
            <w:noWrap/>
            <w:vAlign w:val="center"/>
            <w:hideMark/>
          </w:tcPr>
          <w:p w14:paraId="187B8F8D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Goal 1.6</w:t>
            </w:r>
          </w:p>
        </w:tc>
        <w:tc>
          <w:tcPr>
            <w:tcW w:w="7149" w:type="dxa"/>
            <w:shd w:val="clear" w:color="000000" w:fill="DDEBF7"/>
            <w:noWrap/>
            <w:vAlign w:val="center"/>
            <w:hideMark/>
          </w:tcPr>
          <w:p w14:paraId="573EC573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b/>
                <w:bCs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b/>
                <w:bCs/>
                <w:color w:val="000000"/>
                <w:sz w:val="20"/>
                <w:szCs w:val="20"/>
              </w:rPr>
              <w:t>Simplification &amp; Efficiency Project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14:paraId="1E29B395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Exco / ED</w:t>
            </w:r>
          </w:p>
        </w:tc>
      </w:tr>
      <w:tr w:rsidR="00673046" w:rsidRPr="006855FE" w14:paraId="2AC67418" w14:textId="77777777" w:rsidTr="00175ECE">
        <w:trPr>
          <w:trHeight w:val="60"/>
        </w:trPr>
        <w:tc>
          <w:tcPr>
            <w:tcW w:w="876" w:type="dxa"/>
            <w:vMerge/>
            <w:vAlign w:val="center"/>
            <w:hideMark/>
          </w:tcPr>
          <w:p w14:paraId="30029404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shd w:val="clear" w:color="auto" w:fill="auto"/>
            <w:noWrap/>
            <w:vAlign w:val="center"/>
          </w:tcPr>
          <w:p w14:paraId="6DF51FC3" w14:textId="77777777" w:rsidR="00673046" w:rsidRPr="006855FE" w:rsidRDefault="00673046" w:rsidP="00175ECE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Digitisation of Operations</w:t>
            </w:r>
          </w:p>
        </w:tc>
        <w:tc>
          <w:tcPr>
            <w:tcW w:w="1890" w:type="dxa"/>
            <w:vMerge/>
            <w:vAlign w:val="center"/>
            <w:hideMark/>
          </w:tcPr>
          <w:p w14:paraId="6FD07286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</w:tr>
      <w:tr w:rsidR="00673046" w:rsidRPr="006855FE" w14:paraId="2F81FE46" w14:textId="77777777" w:rsidTr="00175ECE">
        <w:trPr>
          <w:trHeight w:val="71"/>
        </w:trPr>
        <w:tc>
          <w:tcPr>
            <w:tcW w:w="876" w:type="dxa"/>
            <w:vMerge/>
            <w:vAlign w:val="center"/>
            <w:hideMark/>
          </w:tcPr>
          <w:p w14:paraId="1A608879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shd w:val="clear" w:color="auto" w:fill="auto"/>
            <w:noWrap/>
            <w:vAlign w:val="center"/>
          </w:tcPr>
          <w:p w14:paraId="046055F0" w14:textId="77777777" w:rsidR="00673046" w:rsidRPr="006855FE" w:rsidRDefault="00673046" w:rsidP="00175ECE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Review Document Management System (hard and soft)</w:t>
            </w:r>
          </w:p>
        </w:tc>
        <w:tc>
          <w:tcPr>
            <w:tcW w:w="1890" w:type="dxa"/>
            <w:vMerge/>
            <w:vAlign w:val="center"/>
            <w:hideMark/>
          </w:tcPr>
          <w:p w14:paraId="7ECD92B4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</w:tr>
      <w:tr w:rsidR="00673046" w:rsidRPr="006855FE" w14:paraId="614FAA97" w14:textId="77777777" w:rsidTr="00175ECE">
        <w:trPr>
          <w:trHeight w:val="60"/>
        </w:trPr>
        <w:tc>
          <w:tcPr>
            <w:tcW w:w="876" w:type="dxa"/>
            <w:vMerge/>
            <w:vAlign w:val="center"/>
            <w:hideMark/>
          </w:tcPr>
          <w:p w14:paraId="29049913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shd w:val="clear" w:color="auto" w:fill="auto"/>
            <w:noWrap/>
            <w:vAlign w:val="center"/>
          </w:tcPr>
          <w:p w14:paraId="307138FB" w14:textId="77777777" w:rsidR="00673046" w:rsidRPr="006855FE" w:rsidRDefault="00673046" w:rsidP="00175ECE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Review Financial Management Manual</w:t>
            </w:r>
          </w:p>
        </w:tc>
        <w:tc>
          <w:tcPr>
            <w:tcW w:w="1890" w:type="dxa"/>
            <w:vMerge/>
            <w:vAlign w:val="center"/>
            <w:hideMark/>
          </w:tcPr>
          <w:p w14:paraId="02A3CF2D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</w:tr>
      <w:tr w:rsidR="00673046" w:rsidRPr="006855FE" w14:paraId="265C87CF" w14:textId="77777777" w:rsidTr="00175ECE">
        <w:trPr>
          <w:trHeight w:val="60"/>
        </w:trPr>
        <w:tc>
          <w:tcPr>
            <w:tcW w:w="876" w:type="dxa"/>
            <w:vMerge/>
            <w:vAlign w:val="center"/>
            <w:hideMark/>
          </w:tcPr>
          <w:p w14:paraId="48505A5E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shd w:val="clear" w:color="auto" w:fill="auto"/>
            <w:noWrap/>
            <w:vAlign w:val="center"/>
          </w:tcPr>
          <w:p w14:paraId="4DA7AE20" w14:textId="77777777" w:rsidR="00673046" w:rsidRPr="006855FE" w:rsidRDefault="00673046" w:rsidP="00175ECE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Review Legal Obligations Register</w:t>
            </w:r>
          </w:p>
        </w:tc>
        <w:tc>
          <w:tcPr>
            <w:tcW w:w="1890" w:type="dxa"/>
            <w:vMerge/>
            <w:vAlign w:val="center"/>
            <w:hideMark/>
          </w:tcPr>
          <w:p w14:paraId="34CFE3A2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</w:tr>
      <w:tr w:rsidR="00673046" w:rsidRPr="006855FE" w14:paraId="1C6202FA" w14:textId="77777777" w:rsidTr="00175ECE">
        <w:trPr>
          <w:trHeight w:val="60"/>
        </w:trPr>
        <w:tc>
          <w:tcPr>
            <w:tcW w:w="876" w:type="dxa"/>
            <w:vMerge/>
            <w:vAlign w:val="center"/>
            <w:hideMark/>
          </w:tcPr>
          <w:p w14:paraId="46D2CE64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shd w:val="clear" w:color="auto" w:fill="auto"/>
            <w:noWrap/>
            <w:vAlign w:val="center"/>
          </w:tcPr>
          <w:p w14:paraId="2044A307" w14:textId="77777777" w:rsidR="00673046" w:rsidRPr="006855FE" w:rsidRDefault="00673046" w:rsidP="00175ECE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Evaluate Council Members</w:t>
            </w:r>
          </w:p>
        </w:tc>
        <w:tc>
          <w:tcPr>
            <w:tcW w:w="1890" w:type="dxa"/>
            <w:vMerge/>
            <w:vAlign w:val="center"/>
            <w:hideMark/>
          </w:tcPr>
          <w:p w14:paraId="042F0F13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</w:tr>
      <w:tr w:rsidR="00673046" w:rsidRPr="006855FE" w14:paraId="2CE11579" w14:textId="77777777" w:rsidTr="00175ECE">
        <w:trPr>
          <w:trHeight w:val="60"/>
        </w:trPr>
        <w:tc>
          <w:tcPr>
            <w:tcW w:w="876" w:type="dxa"/>
            <w:vMerge w:val="restart"/>
            <w:shd w:val="clear" w:color="auto" w:fill="auto"/>
            <w:noWrap/>
            <w:vAlign w:val="center"/>
            <w:hideMark/>
          </w:tcPr>
          <w:p w14:paraId="7718F7B3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Goal 1.7</w:t>
            </w:r>
          </w:p>
        </w:tc>
        <w:tc>
          <w:tcPr>
            <w:tcW w:w="7149" w:type="dxa"/>
            <w:shd w:val="clear" w:color="000000" w:fill="DDEBF7"/>
            <w:noWrap/>
            <w:vAlign w:val="center"/>
          </w:tcPr>
          <w:p w14:paraId="13E387CA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b/>
                <w:bCs/>
                <w:color w:val="000000"/>
                <w:sz w:val="20"/>
                <w:szCs w:val="20"/>
              </w:rPr>
            </w:pPr>
            <w:r w:rsidRPr="006855FE">
              <w:rPr>
                <w:rFonts w:ascii="Maiandra GD" w:eastAsia="Times New Roman" w:hAnsi="Maiandra GD" w:cstheme="minorHAnsi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Benchmarking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14:paraId="1ADD0A4E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Exco</w:t>
            </w:r>
          </w:p>
        </w:tc>
      </w:tr>
      <w:tr w:rsidR="00673046" w:rsidRPr="006855FE" w14:paraId="58B091A1" w14:textId="77777777" w:rsidTr="00175ECE">
        <w:trPr>
          <w:trHeight w:val="116"/>
        </w:trPr>
        <w:tc>
          <w:tcPr>
            <w:tcW w:w="876" w:type="dxa"/>
            <w:vMerge/>
            <w:vAlign w:val="center"/>
            <w:hideMark/>
          </w:tcPr>
          <w:p w14:paraId="52019334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shd w:val="clear" w:color="auto" w:fill="auto"/>
            <w:noWrap/>
            <w:vAlign w:val="center"/>
          </w:tcPr>
          <w:p w14:paraId="21792056" w14:textId="77777777" w:rsidR="00673046" w:rsidRPr="006855FE" w:rsidRDefault="00673046" w:rsidP="00175ECE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Benchmark GhIE with other Professional Institutions</w:t>
            </w:r>
          </w:p>
        </w:tc>
        <w:tc>
          <w:tcPr>
            <w:tcW w:w="1890" w:type="dxa"/>
            <w:vMerge/>
            <w:vAlign w:val="center"/>
            <w:hideMark/>
          </w:tcPr>
          <w:p w14:paraId="3EDA530B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</w:tr>
      <w:tr w:rsidR="00673046" w:rsidRPr="006855FE" w14:paraId="1D9E87FC" w14:textId="77777777" w:rsidTr="00175ECE">
        <w:trPr>
          <w:trHeight w:val="98"/>
        </w:trPr>
        <w:tc>
          <w:tcPr>
            <w:tcW w:w="876" w:type="dxa"/>
            <w:vMerge/>
            <w:vAlign w:val="center"/>
            <w:hideMark/>
          </w:tcPr>
          <w:p w14:paraId="08CFB604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shd w:val="clear" w:color="auto" w:fill="auto"/>
            <w:noWrap/>
            <w:vAlign w:val="center"/>
          </w:tcPr>
          <w:p w14:paraId="238679D7" w14:textId="77777777" w:rsidR="00673046" w:rsidRPr="006855FE" w:rsidRDefault="00673046" w:rsidP="00175ECE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Benchmark GhIE with other African Professional Institutions</w:t>
            </w:r>
          </w:p>
        </w:tc>
        <w:tc>
          <w:tcPr>
            <w:tcW w:w="1890" w:type="dxa"/>
            <w:vMerge/>
            <w:vAlign w:val="center"/>
            <w:hideMark/>
          </w:tcPr>
          <w:p w14:paraId="78FD0465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</w:tr>
      <w:tr w:rsidR="00673046" w:rsidRPr="006855FE" w14:paraId="3D9C383A" w14:textId="77777777" w:rsidTr="00175ECE">
        <w:trPr>
          <w:trHeight w:val="60"/>
        </w:trPr>
        <w:tc>
          <w:tcPr>
            <w:tcW w:w="876" w:type="dxa"/>
            <w:vMerge w:val="restart"/>
            <w:shd w:val="clear" w:color="auto" w:fill="auto"/>
            <w:noWrap/>
            <w:vAlign w:val="center"/>
            <w:hideMark/>
          </w:tcPr>
          <w:p w14:paraId="65D39A99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Goal 1.8</w:t>
            </w:r>
          </w:p>
        </w:tc>
        <w:tc>
          <w:tcPr>
            <w:tcW w:w="7149" w:type="dxa"/>
            <w:shd w:val="clear" w:color="000000" w:fill="DDEBF7"/>
            <w:noWrap/>
            <w:vAlign w:val="center"/>
          </w:tcPr>
          <w:p w14:paraId="01DEC770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b/>
                <w:bCs/>
                <w:color w:val="000000"/>
                <w:sz w:val="20"/>
                <w:szCs w:val="20"/>
              </w:rPr>
            </w:pPr>
            <w:r w:rsidRPr="006855FE">
              <w:rPr>
                <w:rFonts w:ascii="Maiandra GD" w:eastAsia="Times New Roman" w:hAnsi="Maiandra GD" w:cstheme="minorHAnsi"/>
                <w:b/>
                <w:bCs/>
                <w:color w:val="000000"/>
                <w:sz w:val="20"/>
                <w:szCs w:val="20"/>
              </w:rPr>
              <w:t>Projects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14:paraId="5A95BDB9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Exco</w:t>
            </w:r>
          </w:p>
        </w:tc>
      </w:tr>
      <w:tr w:rsidR="00673046" w:rsidRPr="006855FE" w14:paraId="13036EEE" w14:textId="77777777" w:rsidTr="00175ECE">
        <w:trPr>
          <w:trHeight w:val="60"/>
        </w:trPr>
        <w:tc>
          <w:tcPr>
            <w:tcW w:w="876" w:type="dxa"/>
            <w:vMerge/>
            <w:vAlign w:val="center"/>
            <w:hideMark/>
          </w:tcPr>
          <w:p w14:paraId="2D25E7A2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shd w:val="clear" w:color="auto" w:fill="auto"/>
            <w:noWrap/>
            <w:vAlign w:val="center"/>
          </w:tcPr>
          <w:p w14:paraId="2233EE2C" w14:textId="77777777" w:rsidR="00673046" w:rsidRPr="006855FE" w:rsidRDefault="00673046" w:rsidP="00175ECE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Initiate New Building Complex Project</w:t>
            </w:r>
          </w:p>
        </w:tc>
        <w:tc>
          <w:tcPr>
            <w:tcW w:w="1890" w:type="dxa"/>
            <w:vMerge/>
            <w:vAlign w:val="center"/>
            <w:hideMark/>
          </w:tcPr>
          <w:p w14:paraId="3D44C9ED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</w:tr>
      <w:tr w:rsidR="00673046" w:rsidRPr="006855FE" w14:paraId="7D6D3FAC" w14:textId="77777777" w:rsidTr="00175ECE">
        <w:trPr>
          <w:trHeight w:val="60"/>
        </w:trPr>
        <w:tc>
          <w:tcPr>
            <w:tcW w:w="876" w:type="dxa"/>
            <w:vMerge/>
            <w:vAlign w:val="center"/>
            <w:hideMark/>
          </w:tcPr>
          <w:p w14:paraId="05C34E2C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shd w:val="clear" w:color="auto" w:fill="auto"/>
            <w:noWrap/>
            <w:vAlign w:val="center"/>
          </w:tcPr>
          <w:p w14:paraId="309A99D2" w14:textId="77777777" w:rsidR="00673046" w:rsidRPr="006855FE" w:rsidRDefault="00673046" w:rsidP="00175ECE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Setup ADR Centre</w:t>
            </w:r>
          </w:p>
        </w:tc>
        <w:tc>
          <w:tcPr>
            <w:tcW w:w="1890" w:type="dxa"/>
            <w:vMerge/>
            <w:vAlign w:val="center"/>
            <w:hideMark/>
          </w:tcPr>
          <w:p w14:paraId="360BCABB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</w:tr>
      <w:tr w:rsidR="00673046" w:rsidRPr="006855FE" w14:paraId="4AB2F0CC" w14:textId="77777777" w:rsidTr="00175ECE">
        <w:trPr>
          <w:trHeight w:val="60"/>
        </w:trPr>
        <w:tc>
          <w:tcPr>
            <w:tcW w:w="876" w:type="dxa"/>
            <w:vMerge/>
            <w:vAlign w:val="center"/>
            <w:hideMark/>
          </w:tcPr>
          <w:p w14:paraId="63309E39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shd w:val="clear" w:color="auto" w:fill="auto"/>
            <w:noWrap/>
            <w:vAlign w:val="center"/>
          </w:tcPr>
          <w:p w14:paraId="5B32CA8B" w14:textId="2E9222DA" w:rsidR="00673046" w:rsidRPr="006855FE" w:rsidRDefault="00673046" w:rsidP="00175ECE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 xml:space="preserve">Review </w:t>
            </w:r>
            <w:r w:rsidR="000B073F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 xml:space="preserve">the </w:t>
            </w:r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Learning &amp; Development Program</w:t>
            </w:r>
          </w:p>
        </w:tc>
        <w:tc>
          <w:tcPr>
            <w:tcW w:w="1890" w:type="dxa"/>
            <w:vMerge/>
            <w:vAlign w:val="center"/>
            <w:hideMark/>
          </w:tcPr>
          <w:p w14:paraId="46912E88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</w:tr>
      <w:tr w:rsidR="00673046" w:rsidRPr="006855FE" w14:paraId="23168FEB" w14:textId="77777777" w:rsidTr="00175ECE">
        <w:trPr>
          <w:trHeight w:val="60"/>
        </w:trPr>
        <w:tc>
          <w:tcPr>
            <w:tcW w:w="876" w:type="dxa"/>
            <w:vMerge w:val="restart"/>
            <w:shd w:val="clear" w:color="auto" w:fill="auto"/>
            <w:noWrap/>
            <w:vAlign w:val="center"/>
            <w:hideMark/>
          </w:tcPr>
          <w:p w14:paraId="4DCC9056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Goal 1.9</w:t>
            </w:r>
          </w:p>
        </w:tc>
        <w:tc>
          <w:tcPr>
            <w:tcW w:w="7149" w:type="dxa"/>
            <w:shd w:val="clear" w:color="000000" w:fill="DDEBF7"/>
            <w:noWrap/>
            <w:vAlign w:val="center"/>
            <w:hideMark/>
          </w:tcPr>
          <w:p w14:paraId="3BC9FEFF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b/>
                <w:bCs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b/>
                <w:bCs/>
                <w:color w:val="000000"/>
                <w:sz w:val="20"/>
                <w:szCs w:val="20"/>
              </w:rPr>
              <w:t>Code of Ethics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vAlign w:val="bottom"/>
            <w:hideMark/>
          </w:tcPr>
          <w:p w14:paraId="4F48489D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PPE</w:t>
            </w:r>
          </w:p>
        </w:tc>
      </w:tr>
      <w:tr w:rsidR="00673046" w:rsidRPr="006855FE" w14:paraId="51DB4243" w14:textId="77777777" w:rsidTr="00175ECE">
        <w:trPr>
          <w:trHeight w:val="60"/>
        </w:trPr>
        <w:tc>
          <w:tcPr>
            <w:tcW w:w="876" w:type="dxa"/>
            <w:vMerge/>
            <w:vAlign w:val="center"/>
            <w:hideMark/>
          </w:tcPr>
          <w:p w14:paraId="339BFEE4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shd w:val="clear" w:color="auto" w:fill="auto"/>
            <w:noWrap/>
            <w:vAlign w:val="center"/>
          </w:tcPr>
          <w:p w14:paraId="028E467A" w14:textId="49B7A826" w:rsidR="00673046" w:rsidRPr="006855FE" w:rsidRDefault="00734FCC" w:rsidP="00734FCC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 xml:space="preserve">Issue revised </w:t>
            </w:r>
            <w:r w:rsidR="00705BD4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 xml:space="preserve">Code </w:t>
            </w:r>
            <w:r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of Ethics document</w:t>
            </w:r>
          </w:p>
        </w:tc>
        <w:tc>
          <w:tcPr>
            <w:tcW w:w="1890" w:type="dxa"/>
            <w:vMerge/>
            <w:vAlign w:val="center"/>
            <w:hideMark/>
          </w:tcPr>
          <w:p w14:paraId="27325B09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</w:tr>
      <w:tr w:rsidR="00673046" w:rsidRPr="006855FE" w14:paraId="4D3902FC" w14:textId="77777777" w:rsidTr="00175ECE">
        <w:trPr>
          <w:trHeight w:val="60"/>
        </w:trPr>
        <w:tc>
          <w:tcPr>
            <w:tcW w:w="8025" w:type="dxa"/>
            <w:gridSpan w:val="2"/>
            <w:shd w:val="clear" w:color="000000" w:fill="9BC2E6"/>
            <w:noWrap/>
            <w:vAlign w:val="center"/>
            <w:hideMark/>
          </w:tcPr>
          <w:p w14:paraId="6389D496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b/>
                <w:bCs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b/>
                <w:bCs/>
                <w:color w:val="000000"/>
                <w:sz w:val="20"/>
                <w:szCs w:val="20"/>
              </w:rPr>
              <w:t>Strategic Objective 2: Society / Influencing Public Policy</w:t>
            </w:r>
          </w:p>
        </w:tc>
        <w:tc>
          <w:tcPr>
            <w:tcW w:w="1890" w:type="dxa"/>
            <w:shd w:val="clear" w:color="000000" w:fill="9BC2E6"/>
            <w:vAlign w:val="center"/>
            <w:hideMark/>
          </w:tcPr>
          <w:p w14:paraId="39AD6CF0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b/>
                <w:bCs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b/>
                <w:bCs/>
                <w:color w:val="000000"/>
                <w:sz w:val="20"/>
                <w:szCs w:val="20"/>
              </w:rPr>
              <w:t xml:space="preserve">Action By </w:t>
            </w:r>
          </w:p>
        </w:tc>
      </w:tr>
      <w:tr w:rsidR="00673046" w:rsidRPr="006855FE" w14:paraId="745506F7" w14:textId="77777777" w:rsidTr="00175ECE">
        <w:trPr>
          <w:trHeight w:val="60"/>
        </w:trPr>
        <w:tc>
          <w:tcPr>
            <w:tcW w:w="876" w:type="dxa"/>
            <w:vMerge w:val="restart"/>
            <w:shd w:val="clear" w:color="auto" w:fill="auto"/>
            <w:noWrap/>
            <w:vAlign w:val="center"/>
            <w:hideMark/>
          </w:tcPr>
          <w:p w14:paraId="1F34688C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Goal 2.1</w:t>
            </w:r>
          </w:p>
        </w:tc>
        <w:tc>
          <w:tcPr>
            <w:tcW w:w="7149" w:type="dxa"/>
            <w:shd w:val="clear" w:color="000000" w:fill="DDEBF7"/>
            <w:noWrap/>
            <w:vAlign w:val="center"/>
            <w:hideMark/>
          </w:tcPr>
          <w:p w14:paraId="389B8506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b/>
                <w:bCs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b/>
                <w:bCs/>
                <w:color w:val="000000"/>
                <w:sz w:val="20"/>
                <w:szCs w:val="20"/>
              </w:rPr>
              <w:t>Develop Position Papers (Using Think Tanks)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4AF991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73046" w:rsidRPr="006855FE" w14:paraId="41BB74DD" w14:textId="77777777" w:rsidTr="00175ECE">
        <w:trPr>
          <w:trHeight w:val="206"/>
        </w:trPr>
        <w:tc>
          <w:tcPr>
            <w:tcW w:w="876" w:type="dxa"/>
            <w:vMerge/>
            <w:vAlign w:val="center"/>
            <w:hideMark/>
          </w:tcPr>
          <w:p w14:paraId="7CF92305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shd w:val="clear" w:color="auto" w:fill="auto"/>
            <w:noWrap/>
            <w:vAlign w:val="center"/>
            <w:hideMark/>
          </w:tcPr>
          <w:p w14:paraId="7CC1693B" w14:textId="77777777" w:rsidR="00673046" w:rsidRPr="006855FE" w:rsidRDefault="00673046" w:rsidP="00175ECE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Arts to Engineering Programs in University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EEE45C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 xml:space="preserve">Education and Training Comm. </w:t>
            </w:r>
          </w:p>
        </w:tc>
      </w:tr>
      <w:tr w:rsidR="00673046" w:rsidRPr="006855FE" w14:paraId="3521B597" w14:textId="77777777" w:rsidTr="00175ECE">
        <w:trPr>
          <w:trHeight w:val="60"/>
        </w:trPr>
        <w:tc>
          <w:tcPr>
            <w:tcW w:w="876" w:type="dxa"/>
            <w:vMerge/>
            <w:vAlign w:val="center"/>
            <w:hideMark/>
          </w:tcPr>
          <w:p w14:paraId="4F7F1B26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shd w:val="clear" w:color="auto" w:fill="auto"/>
            <w:noWrap/>
            <w:vAlign w:val="center"/>
          </w:tcPr>
          <w:p w14:paraId="5A416AFA" w14:textId="77777777" w:rsidR="00673046" w:rsidRPr="006855FE" w:rsidRDefault="00673046" w:rsidP="00175ECE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Review of Ghana Standards for Rebars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B1E16C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 xml:space="preserve">Civil Chair </w:t>
            </w:r>
          </w:p>
        </w:tc>
      </w:tr>
      <w:tr w:rsidR="00673046" w:rsidRPr="006855FE" w14:paraId="793F9407" w14:textId="77777777" w:rsidTr="00175ECE">
        <w:trPr>
          <w:trHeight w:val="60"/>
        </w:trPr>
        <w:tc>
          <w:tcPr>
            <w:tcW w:w="876" w:type="dxa"/>
            <w:vMerge/>
            <w:vAlign w:val="center"/>
            <w:hideMark/>
          </w:tcPr>
          <w:p w14:paraId="69403506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shd w:val="clear" w:color="auto" w:fill="auto"/>
            <w:noWrap/>
            <w:vAlign w:val="center"/>
          </w:tcPr>
          <w:p w14:paraId="5F3F18D8" w14:textId="77777777" w:rsidR="00673046" w:rsidRPr="006855FE" w:rsidRDefault="00673046" w:rsidP="00175ECE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Flooding in Cities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A9055E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 xml:space="preserve">Civil Chair </w:t>
            </w:r>
          </w:p>
        </w:tc>
      </w:tr>
      <w:tr w:rsidR="00673046" w:rsidRPr="006855FE" w14:paraId="6DBAB6A1" w14:textId="77777777" w:rsidTr="00175ECE">
        <w:trPr>
          <w:trHeight w:val="60"/>
        </w:trPr>
        <w:tc>
          <w:tcPr>
            <w:tcW w:w="876" w:type="dxa"/>
            <w:vMerge/>
            <w:vAlign w:val="center"/>
            <w:hideMark/>
          </w:tcPr>
          <w:p w14:paraId="171EC92E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shd w:val="clear" w:color="auto" w:fill="auto"/>
            <w:noWrap/>
            <w:vAlign w:val="center"/>
          </w:tcPr>
          <w:p w14:paraId="1318AE46" w14:textId="77777777" w:rsidR="00673046" w:rsidRPr="006855FE" w:rsidRDefault="00673046" w:rsidP="00175ECE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Disaster Management Preparedness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E26EA0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 xml:space="preserve">All Divisions </w:t>
            </w:r>
          </w:p>
        </w:tc>
      </w:tr>
      <w:tr w:rsidR="00673046" w:rsidRPr="006855FE" w14:paraId="115C8527" w14:textId="77777777" w:rsidTr="00175ECE">
        <w:trPr>
          <w:trHeight w:val="60"/>
        </w:trPr>
        <w:tc>
          <w:tcPr>
            <w:tcW w:w="876" w:type="dxa"/>
            <w:vMerge/>
            <w:vAlign w:val="center"/>
            <w:hideMark/>
          </w:tcPr>
          <w:p w14:paraId="2EFD3BC5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shd w:val="clear" w:color="auto" w:fill="auto"/>
            <w:noWrap/>
            <w:vAlign w:val="center"/>
          </w:tcPr>
          <w:p w14:paraId="43EAC304" w14:textId="77777777" w:rsidR="00673046" w:rsidRPr="006855FE" w:rsidRDefault="00673046" w:rsidP="00175ECE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Electrical Wiring of Buildings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48511D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proofErr w:type="spellStart"/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Electrical Chair</w:t>
            </w:r>
            <w:proofErr w:type="spellEnd"/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673046" w:rsidRPr="006855FE" w14:paraId="1D2B98ED" w14:textId="77777777" w:rsidTr="00175ECE">
        <w:trPr>
          <w:trHeight w:val="60"/>
        </w:trPr>
        <w:tc>
          <w:tcPr>
            <w:tcW w:w="876" w:type="dxa"/>
            <w:vMerge/>
            <w:vAlign w:val="center"/>
            <w:hideMark/>
          </w:tcPr>
          <w:p w14:paraId="256CE4D0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shd w:val="clear" w:color="auto" w:fill="auto"/>
            <w:noWrap/>
            <w:vAlign w:val="center"/>
          </w:tcPr>
          <w:p w14:paraId="5D92C984" w14:textId="77777777" w:rsidR="00673046" w:rsidRPr="006855FE" w:rsidRDefault="00673046" w:rsidP="00175ECE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Infrastructure Scorecard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49B181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 xml:space="preserve">Infrastructure Scorecard Chair </w:t>
            </w:r>
          </w:p>
        </w:tc>
      </w:tr>
      <w:tr w:rsidR="00673046" w:rsidRPr="006855FE" w14:paraId="3921D28F" w14:textId="77777777" w:rsidTr="00175ECE">
        <w:trPr>
          <w:trHeight w:val="60"/>
        </w:trPr>
        <w:tc>
          <w:tcPr>
            <w:tcW w:w="876" w:type="dxa"/>
            <w:vMerge/>
            <w:vAlign w:val="center"/>
            <w:hideMark/>
          </w:tcPr>
          <w:p w14:paraId="2C9687A0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shd w:val="clear" w:color="auto" w:fill="auto"/>
            <w:noWrap/>
            <w:vAlign w:val="center"/>
          </w:tcPr>
          <w:p w14:paraId="25DDE290" w14:textId="77777777" w:rsidR="00673046" w:rsidRPr="006855FE" w:rsidRDefault="00673046" w:rsidP="00175ECE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Research on Engineering Education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497532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 xml:space="preserve">Education and Training Comm. </w:t>
            </w:r>
          </w:p>
        </w:tc>
      </w:tr>
      <w:tr w:rsidR="00673046" w:rsidRPr="006855FE" w14:paraId="61DD85C7" w14:textId="77777777" w:rsidTr="00175ECE">
        <w:trPr>
          <w:trHeight w:val="6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61979828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9" w:type="dxa"/>
            <w:shd w:val="clear" w:color="auto" w:fill="auto"/>
            <w:noWrap/>
            <w:vAlign w:val="center"/>
          </w:tcPr>
          <w:p w14:paraId="0FB51911" w14:textId="77777777" w:rsidR="00673046" w:rsidRPr="006855FE" w:rsidRDefault="00673046" w:rsidP="00175ECE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 xml:space="preserve">Illegal gold mining 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8F4F2F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Chemical Chair</w:t>
            </w:r>
          </w:p>
        </w:tc>
      </w:tr>
    </w:tbl>
    <w:p w14:paraId="73387078" w14:textId="77777777" w:rsidR="00175ECE" w:rsidRDefault="00175ECE"/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7149"/>
        <w:gridCol w:w="1890"/>
      </w:tblGrid>
      <w:tr w:rsidR="00673046" w:rsidRPr="006855FE" w14:paraId="4C90E397" w14:textId="77777777" w:rsidTr="00175ECE">
        <w:trPr>
          <w:trHeight w:val="60"/>
        </w:trPr>
        <w:tc>
          <w:tcPr>
            <w:tcW w:w="876" w:type="dxa"/>
            <w:vMerge w:val="restart"/>
            <w:shd w:val="clear" w:color="auto" w:fill="auto"/>
            <w:noWrap/>
            <w:vAlign w:val="center"/>
            <w:hideMark/>
          </w:tcPr>
          <w:p w14:paraId="0A621CFB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lastRenderedPageBreak/>
              <w:t>Goal 2.2</w:t>
            </w:r>
          </w:p>
        </w:tc>
        <w:tc>
          <w:tcPr>
            <w:tcW w:w="7149" w:type="dxa"/>
            <w:shd w:val="clear" w:color="000000" w:fill="DDEBF7"/>
            <w:noWrap/>
            <w:vAlign w:val="center"/>
            <w:hideMark/>
          </w:tcPr>
          <w:p w14:paraId="70FE7C0F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b/>
                <w:bCs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b/>
                <w:bCs/>
                <w:color w:val="000000"/>
                <w:sz w:val="20"/>
                <w:szCs w:val="20"/>
              </w:rPr>
              <w:t>Develop Academia &amp; Industrial Relations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EA3219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73046" w:rsidRPr="006855FE" w14:paraId="21B14233" w14:textId="77777777" w:rsidTr="00175ECE">
        <w:trPr>
          <w:trHeight w:val="60"/>
        </w:trPr>
        <w:tc>
          <w:tcPr>
            <w:tcW w:w="876" w:type="dxa"/>
            <w:vMerge/>
            <w:vAlign w:val="center"/>
            <w:hideMark/>
          </w:tcPr>
          <w:p w14:paraId="6D77F118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shd w:val="clear" w:color="auto" w:fill="auto"/>
            <w:noWrap/>
            <w:vAlign w:val="center"/>
            <w:hideMark/>
          </w:tcPr>
          <w:p w14:paraId="2D690C5F" w14:textId="232C01D0" w:rsidR="00673046" w:rsidRPr="006855FE" w:rsidRDefault="00673046" w:rsidP="00175ECE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 xml:space="preserve">MOU with AGI to collaborate with their </w:t>
            </w:r>
            <w:r w:rsidR="000B073F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engineering-related</w:t>
            </w:r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 xml:space="preserve"> organisations.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0C6CA8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 xml:space="preserve">EXCO </w:t>
            </w:r>
          </w:p>
        </w:tc>
      </w:tr>
      <w:tr w:rsidR="00673046" w:rsidRPr="006855FE" w14:paraId="6BAC0D6F" w14:textId="77777777" w:rsidTr="00175ECE">
        <w:trPr>
          <w:trHeight w:val="60"/>
        </w:trPr>
        <w:tc>
          <w:tcPr>
            <w:tcW w:w="876" w:type="dxa"/>
            <w:vMerge/>
            <w:vAlign w:val="center"/>
            <w:hideMark/>
          </w:tcPr>
          <w:p w14:paraId="284557D9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shd w:val="clear" w:color="auto" w:fill="auto"/>
            <w:noWrap/>
            <w:vAlign w:val="center"/>
          </w:tcPr>
          <w:p w14:paraId="0747F7F4" w14:textId="77777777" w:rsidR="00673046" w:rsidRPr="006855FE" w:rsidRDefault="00673046" w:rsidP="00175ECE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Modular Internship for lecturers, students and TPEs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FFF021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 xml:space="preserve">Division Chairs </w:t>
            </w:r>
          </w:p>
        </w:tc>
      </w:tr>
      <w:tr w:rsidR="00673046" w:rsidRPr="006855FE" w14:paraId="0913F0CA" w14:textId="77777777" w:rsidTr="00175ECE">
        <w:trPr>
          <w:trHeight w:val="60"/>
        </w:trPr>
        <w:tc>
          <w:tcPr>
            <w:tcW w:w="876" w:type="dxa"/>
            <w:vMerge/>
            <w:vAlign w:val="center"/>
            <w:hideMark/>
          </w:tcPr>
          <w:p w14:paraId="428C4772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shd w:val="clear" w:color="auto" w:fill="auto"/>
            <w:noWrap/>
            <w:vAlign w:val="center"/>
          </w:tcPr>
          <w:p w14:paraId="1A9DBE74" w14:textId="6E38917D" w:rsidR="00673046" w:rsidRPr="006855FE" w:rsidRDefault="00673046" w:rsidP="00175ECE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 xml:space="preserve">Service </w:t>
            </w:r>
            <w:r w:rsidR="000B073F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Provider’s</w:t>
            </w:r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 xml:space="preserve"> partnership with Educational Units.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A01A0B" w14:textId="77777777" w:rsidR="00673046" w:rsidRPr="00667DF8" w:rsidRDefault="00673046" w:rsidP="00175ECE">
            <w:pPr>
              <w:spacing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Eng.</w:t>
            </w: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 xml:space="preserve"> </w:t>
            </w:r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 xml:space="preserve">Serv. </w:t>
            </w: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 xml:space="preserve">Providers Chair </w:t>
            </w:r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&amp; Edu.</w:t>
            </w: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 xml:space="preserve"> Units Chair</w:t>
            </w:r>
          </w:p>
        </w:tc>
      </w:tr>
      <w:tr w:rsidR="00673046" w:rsidRPr="006855FE" w14:paraId="68DE113E" w14:textId="77777777" w:rsidTr="00175ECE">
        <w:trPr>
          <w:trHeight w:val="60"/>
        </w:trPr>
        <w:tc>
          <w:tcPr>
            <w:tcW w:w="876" w:type="dxa"/>
            <w:vMerge w:val="restart"/>
            <w:shd w:val="clear" w:color="auto" w:fill="auto"/>
            <w:noWrap/>
            <w:vAlign w:val="center"/>
            <w:hideMark/>
          </w:tcPr>
          <w:p w14:paraId="5D093239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Goal 2.3</w:t>
            </w:r>
          </w:p>
        </w:tc>
        <w:tc>
          <w:tcPr>
            <w:tcW w:w="7149" w:type="dxa"/>
            <w:shd w:val="clear" w:color="000000" w:fill="DDEBF7"/>
            <w:noWrap/>
            <w:vAlign w:val="center"/>
          </w:tcPr>
          <w:p w14:paraId="44D8A16E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bCs/>
                <w:color w:val="000000"/>
                <w:sz w:val="20"/>
                <w:szCs w:val="20"/>
              </w:rPr>
            </w:pPr>
            <w:r w:rsidRPr="006855FE">
              <w:rPr>
                <w:rFonts w:ascii="Maiandra GD" w:eastAsia="Times New Roman" w:hAnsi="Maiandra GD" w:cstheme="minorHAnsi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Support Engineering Council of Ghana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B5C1F1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73046" w:rsidRPr="006855FE" w14:paraId="1FF3DAD8" w14:textId="77777777" w:rsidTr="00175ECE">
        <w:trPr>
          <w:trHeight w:val="395"/>
        </w:trPr>
        <w:tc>
          <w:tcPr>
            <w:tcW w:w="876" w:type="dxa"/>
            <w:vMerge/>
            <w:vAlign w:val="center"/>
            <w:hideMark/>
          </w:tcPr>
          <w:p w14:paraId="2A48576F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shd w:val="clear" w:color="auto" w:fill="auto"/>
            <w:noWrap/>
            <w:vAlign w:val="center"/>
          </w:tcPr>
          <w:p w14:paraId="344F03FC" w14:textId="77777777" w:rsidR="00673046" w:rsidRPr="006855FE" w:rsidRDefault="00673046" w:rsidP="00175ECE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 xml:space="preserve">Liaise with </w:t>
            </w:r>
            <w:proofErr w:type="spellStart"/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ECGh</w:t>
            </w:r>
            <w:proofErr w:type="spellEnd"/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 xml:space="preserve"> with the implementation of Act 819 and LI 2410.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589909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 xml:space="preserve">EXCO/ Engineering Council </w:t>
            </w:r>
          </w:p>
        </w:tc>
      </w:tr>
      <w:tr w:rsidR="00673046" w:rsidRPr="006855FE" w14:paraId="767043F4" w14:textId="77777777" w:rsidTr="00175ECE">
        <w:trPr>
          <w:trHeight w:val="60"/>
        </w:trPr>
        <w:tc>
          <w:tcPr>
            <w:tcW w:w="876" w:type="dxa"/>
            <w:vMerge w:val="restart"/>
            <w:shd w:val="clear" w:color="auto" w:fill="auto"/>
            <w:noWrap/>
            <w:vAlign w:val="center"/>
            <w:hideMark/>
          </w:tcPr>
          <w:p w14:paraId="691F4B83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Goal 2.4</w:t>
            </w:r>
          </w:p>
        </w:tc>
        <w:tc>
          <w:tcPr>
            <w:tcW w:w="7149" w:type="dxa"/>
            <w:shd w:val="clear" w:color="000000" w:fill="DDEBF7"/>
            <w:noWrap/>
            <w:vAlign w:val="center"/>
            <w:hideMark/>
          </w:tcPr>
          <w:p w14:paraId="70A0BF85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b/>
                <w:bCs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b/>
                <w:bCs/>
                <w:color w:val="000000"/>
                <w:sz w:val="20"/>
                <w:szCs w:val="20"/>
              </w:rPr>
              <w:t>Collaborate with Relevant International Bodies</w:t>
            </w:r>
          </w:p>
        </w:tc>
        <w:tc>
          <w:tcPr>
            <w:tcW w:w="1890" w:type="dxa"/>
            <w:vMerge w:val="restart"/>
            <w:shd w:val="clear" w:color="auto" w:fill="auto"/>
            <w:vAlign w:val="bottom"/>
            <w:hideMark/>
          </w:tcPr>
          <w:p w14:paraId="61E056D6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73046" w:rsidRPr="006855FE" w14:paraId="61762A02" w14:textId="77777777" w:rsidTr="00175ECE">
        <w:trPr>
          <w:trHeight w:val="60"/>
        </w:trPr>
        <w:tc>
          <w:tcPr>
            <w:tcW w:w="876" w:type="dxa"/>
            <w:vMerge/>
            <w:vAlign w:val="center"/>
            <w:hideMark/>
          </w:tcPr>
          <w:p w14:paraId="4BEBDD47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shd w:val="clear" w:color="auto" w:fill="auto"/>
            <w:noWrap/>
            <w:vAlign w:val="center"/>
            <w:hideMark/>
          </w:tcPr>
          <w:p w14:paraId="3294CD87" w14:textId="77777777" w:rsidR="00673046" w:rsidRPr="006855FE" w:rsidRDefault="00673046" w:rsidP="00175ECE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Joint programs and conferences and also benchmark.</w:t>
            </w:r>
          </w:p>
        </w:tc>
        <w:tc>
          <w:tcPr>
            <w:tcW w:w="1890" w:type="dxa"/>
            <w:vMerge/>
            <w:vAlign w:val="center"/>
            <w:hideMark/>
          </w:tcPr>
          <w:p w14:paraId="119D7AA1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</w:tr>
      <w:tr w:rsidR="00673046" w:rsidRPr="006855FE" w14:paraId="035D1C6E" w14:textId="77777777" w:rsidTr="00175ECE">
        <w:trPr>
          <w:trHeight w:val="60"/>
        </w:trPr>
        <w:tc>
          <w:tcPr>
            <w:tcW w:w="876" w:type="dxa"/>
            <w:vMerge w:val="restart"/>
            <w:shd w:val="clear" w:color="auto" w:fill="auto"/>
            <w:noWrap/>
            <w:vAlign w:val="center"/>
            <w:hideMark/>
          </w:tcPr>
          <w:p w14:paraId="0D367F6C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Goal 2.5</w:t>
            </w:r>
          </w:p>
        </w:tc>
        <w:tc>
          <w:tcPr>
            <w:tcW w:w="7149" w:type="dxa"/>
            <w:shd w:val="clear" w:color="000000" w:fill="DDEBF7"/>
            <w:noWrap/>
            <w:vAlign w:val="center"/>
            <w:hideMark/>
          </w:tcPr>
          <w:p w14:paraId="7EC30CE6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b/>
                <w:bCs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b/>
                <w:bCs/>
                <w:color w:val="000000"/>
                <w:sz w:val="20"/>
                <w:szCs w:val="20"/>
              </w:rPr>
              <w:t xml:space="preserve">Engagement with Government </w:t>
            </w:r>
          </w:p>
        </w:tc>
        <w:tc>
          <w:tcPr>
            <w:tcW w:w="1890" w:type="dxa"/>
            <w:vMerge w:val="restart"/>
            <w:shd w:val="clear" w:color="auto" w:fill="auto"/>
            <w:vAlign w:val="bottom"/>
            <w:hideMark/>
          </w:tcPr>
          <w:p w14:paraId="1BD2DC60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73046" w:rsidRPr="006855FE" w14:paraId="361A3496" w14:textId="77777777" w:rsidTr="00175ECE">
        <w:trPr>
          <w:trHeight w:val="60"/>
        </w:trPr>
        <w:tc>
          <w:tcPr>
            <w:tcW w:w="876" w:type="dxa"/>
            <w:vMerge/>
            <w:vAlign w:val="center"/>
            <w:hideMark/>
          </w:tcPr>
          <w:p w14:paraId="26185B5D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shd w:val="clear" w:color="auto" w:fill="auto"/>
            <w:noWrap/>
            <w:vAlign w:val="center"/>
            <w:hideMark/>
          </w:tcPr>
          <w:p w14:paraId="0F75C97E" w14:textId="144281A2" w:rsidR="00673046" w:rsidRPr="006855FE" w:rsidRDefault="00673046" w:rsidP="00175ECE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 xml:space="preserve">Input and evaluate new policies and articulate </w:t>
            </w:r>
            <w:proofErr w:type="spellStart"/>
            <w:r w:rsidR="000B073F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GhIE’s</w:t>
            </w:r>
            <w:proofErr w:type="spellEnd"/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 xml:space="preserve"> position.</w:t>
            </w:r>
          </w:p>
        </w:tc>
        <w:tc>
          <w:tcPr>
            <w:tcW w:w="1890" w:type="dxa"/>
            <w:vMerge/>
            <w:vAlign w:val="center"/>
            <w:hideMark/>
          </w:tcPr>
          <w:p w14:paraId="34BF9DEC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</w:tr>
      <w:tr w:rsidR="00673046" w:rsidRPr="006855FE" w14:paraId="749A3607" w14:textId="77777777" w:rsidTr="00175ECE">
        <w:trPr>
          <w:trHeight w:val="60"/>
        </w:trPr>
        <w:tc>
          <w:tcPr>
            <w:tcW w:w="8025" w:type="dxa"/>
            <w:gridSpan w:val="2"/>
            <w:shd w:val="clear" w:color="000000" w:fill="9BC2E6"/>
            <w:noWrap/>
            <w:vAlign w:val="center"/>
            <w:hideMark/>
          </w:tcPr>
          <w:p w14:paraId="26602DC5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b/>
                <w:bCs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b/>
                <w:bCs/>
                <w:color w:val="000000"/>
                <w:sz w:val="20"/>
                <w:szCs w:val="20"/>
              </w:rPr>
              <w:t>Strategic Objective 3: Membership</w:t>
            </w:r>
          </w:p>
        </w:tc>
        <w:tc>
          <w:tcPr>
            <w:tcW w:w="1890" w:type="dxa"/>
            <w:shd w:val="clear" w:color="000000" w:fill="9BC2E6"/>
            <w:noWrap/>
            <w:vAlign w:val="center"/>
            <w:hideMark/>
          </w:tcPr>
          <w:p w14:paraId="52C898C9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b/>
                <w:bCs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b/>
                <w:bCs/>
                <w:color w:val="000000"/>
                <w:sz w:val="20"/>
                <w:szCs w:val="20"/>
              </w:rPr>
              <w:t xml:space="preserve">Action By </w:t>
            </w:r>
          </w:p>
        </w:tc>
      </w:tr>
      <w:tr w:rsidR="00673046" w:rsidRPr="006855FE" w14:paraId="3CFF2CA9" w14:textId="77777777" w:rsidTr="00175ECE">
        <w:trPr>
          <w:trHeight w:val="60"/>
        </w:trPr>
        <w:tc>
          <w:tcPr>
            <w:tcW w:w="876" w:type="dxa"/>
            <w:vMerge w:val="restart"/>
            <w:shd w:val="clear" w:color="auto" w:fill="auto"/>
            <w:noWrap/>
            <w:vAlign w:val="center"/>
            <w:hideMark/>
          </w:tcPr>
          <w:p w14:paraId="5B1790AB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Goal 3.1</w:t>
            </w:r>
          </w:p>
        </w:tc>
        <w:tc>
          <w:tcPr>
            <w:tcW w:w="7149" w:type="dxa"/>
            <w:shd w:val="clear" w:color="000000" w:fill="DDEBF7"/>
            <w:noWrap/>
            <w:vAlign w:val="center"/>
            <w:hideMark/>
          </w:tcPr>
          <w:p w14:paraId="3215E024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b/>
                <w:bCs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b/>
                <w:bCs/>
                <w:color w:val="000000"/>
                <w:sz w:val="20"/>
                <w:szCs w:val="20"/>
              </w:rPr>
              <w:t>Review Membership Processes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0C448DC3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 xml:space="preserve">Membership Committee </w:t>
            </w:r>
          </w:p>
        </w:tc>
      </w:tr>
      <w:tr w:rsidR="00673046" w:rsidRPr="006855FE" w14:paraId="08D7CEFE" w14:textId="77777777" w:rsidTr="00175ECE">
        <w:trPr>
          <w:trHeight w:val="60"/>
        </w:trPr>
        <w:tc>
          <w:tcPr>
            <w:tcW w:w="876" w:type="dxa"/>
            <w:vMerge/>
            <w:vAlign w:val="center"/>
            <w:hideMark/>
          </w:tcPr>
          <w:p w14:paraId="2461196D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shd w:val="clear" w:color="auto" w:fill="auto"/>
            <w:noWrap/>
            <w:vAlign w:val="center"/>
            <w:hideMark/>
          </w:tcPr>
          <w:p w14:paraId="3C192FC2" w14:textId="77777777" w:rsidR="00673046" w:rsidRPr="006855FE" w:rsidRDefault="00673046" w:rsidP="00175ECE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Review Confirmation Hearing Process</w:t>
            </w:r>
          </w:p>
        </w:tc>
        <w:tc>
          <w:tcPr>
            <w:tcW w:w="1890" w:type="dxa"/>
            <w:vMerge/>
            <w:vAlign w:val="center"/>
            <w:hideMark/>
          </w:tcPr>
          <w:p w14:paraId="2D49F20E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</w:tr>
      <w:tr w:rsidR="00673046" w:rsidRPr="006855FE" w14:paraId="2DB68CB4" w14:textId="77777777" w:rsidTr="00175ECE">
        <w:trPr>
          <w:trHeight w:val="60"/>
        </w:trPr>
        <w:tc>
          <w:tcPr>
            <w:tcW w:w="876" w:type="dxa"/>
            <w:vMerge/>
            <w:vAlign w:val="center"/>
            <w:hideMark/>
          </w:tcPr>
          <w:p w14:paraId="5A2C99D3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shd w:val="clear" w:color="auto" w:fill="auto"/>
            <w:noWrap/>
            <w:vAlign w:val="center"/>
          </w:tcPr>
          <w:p w14:paraId="7C160C4A" w14:textId="77777777" w:rsidR="00673046" w:rsidRPr="006855FE" w:rsidRDefault="00673046" w:rsidP="00175ECE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Create Membership subcommittees based on Divisions and Occupational Groups</w:t>
            </w:r>
          </w:p>
        </w:tc>
        <w:tc>
          <w:tcPr>
            <w:tcW w:w="1890" w:type="dxa"/>
            <w:vMerge/>
            <w:vAlign w:val="center"/>
            <w:hideMark/>
          </w:tcPr>
          <w:p w14:paraId="74E26E83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</w:tr>
      <w:tr w:rsidR="00673046" w:rsidRPr="006855FE" w14:paraId="7EA8B617" w14:textId="77777777" w:rsidTr="00175ECE">
        <w:trPr>
          <w:trHeight w:val="60"/>
        </w:trPr>
        <w:tc>
          <w:tcPr>
            <w:tcW w:w="876" w:type="dxa"/>
            <w:vMerge/>
            <w:vAlign w:val="center"/>
            <w:hideMark/>
          </w:tcPr>
          <w:p w14:paraId="4F40ABA2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shd w:val="clear" w:color="auto" w:fill="auto"/>
            <w:noWrap/>
            <w:vAlign w:val="center"/>
          </w:tcPr>
          <w:p w14:paraId="7F05424F" w14:textId="1DE2D26E" w:rsidR="00673046" w:rsidRPr="006855FE" w:rsidRDefault="00673046" w:rsidP="00175ECE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 xml:space="preserve">Review </w:t>
            </w:r>
            <w:r w:rsidR="000B073F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 xml:space="preserve">the </w:t>
            </w:r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Student Membership Process</w:t>
            </w:r>
          </w:p>
        </w:tc>
        <w:tc>
          <w:tcPr>
            <w:tcW w:w="1890" w:type="dxa"/>
            <w:vMerge/>
            <w:vAlign w:val="center"/>
            <w:hideMark/>
          </w:tcPr>
          <w:p w14:paraId="07CDD673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</w:tr>
      <w:tr w:rsidR="00673046" w:rsidRPr="006855FE" w14:paraId="54822D4E" w14:textId="77777777" w:rsidTr="00175ECE">
        <w:trPr>
          <w:trHeight w:val="60"/>
        </w:trPr>
        <w:tc>
          <w:tcPr>
            <w:tcW w:w="876" w:type="dxa"/>
            <w:vMerge/>
            <w:vAlign w:val="center"/>
            <w:hideMark/>
          </w:tcPr>
          <w:p w14:paraId="295E9907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shd w:val="clear" w:color="auto" w:fill="auto"/>
            <w:noWrap/>
            <w:vAlign w:val="center"/>
          </w:tcPr>
          <w:p w14:paraId="2D216102" w14:textId="77777777" w:rsidR="00673046" w:rsidRPr="006855FE" w:rsidRDefault="00673046" w:rsidP="00175ECE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Develop a Transition from Student Members to TPEs</w:t>
            </w:r>
          </w:p>
        </w:tc>
        <w:tc>
          <w:tcPr>
            <w:tcW w:w="1890" w:type="dxa"/>
            <w:vMerge/>
            <w:vAlign w:val="center"/>
            <w:hideMark/>
          </w:tcPr>
          <w:p w14:paraId="74935DCB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</w:tr>
      <w:tr w:rsidR="00673046" w:rsidRPr="006855FE" w14:paraId="4105CEA6" w14:textId="77777777" w:rsidTr="00175ECE">
        <w:trPr>
          <w:trHeight w:val="60"/>
        </w:trPr>
        <w:tc>
          <w:tcPr>
            <w:tcW w:w="876" w:type="dxa"/>
            <w:vMerge w:val="restart"/>
            <w:shd w:val="clear" w:color="auto" w:fill="auto"/>
            <w:noWrap/>
            <w:vAlign w:val="center"/>
            <w:hideMark/>
          </w:tcPr>
          <w:p w14:paraId="2110ED38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Goal 3.2</w:t>
            </w:r>
          </w:p>
        </w:tc>
        <w:tc>
          <w:tcPr>
            <w:tcW w:w="7149" w:type="dxa"/>
            <w:shd w:val="clear" w:color="000000" w:fill="DDEBF7"/>
            <w:noWrap/>
            <w:vAlign w:val="center"/>
            <w:hideMark/>
          </w:tcPr>
          <w:p w14:paraId="216935B1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b/>
                <w:bCs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b/>
                <w:bCs/>
                <w:color w:val="000000"/>
                <w:sz w:val="20"/>
                <w:szCs w:val="20"/>
              </w:rPr>
              <w:t>Membership ID Cards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14:paraId="5C3D918E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Exco/ED</w:t>
            </w:r>
          </w:p>
        </w:tc>
      </w:tr>
      <w:tr w:rsidR="00673046" w:rsidRPr="006855FE" w14:paraId="5C2236CB" w14:textId="77777777" w:rsidTr="00175ECE">
        <w:trPr>
          <w:trHeight w:val="60"/>
        </w:trPr>
        <w:tc>
          <w:tcPr>
            <w:tcW w:w="876" w:type="dxa"/>
            <w:vMerge/>
            <w:vAlign w:val="center"/>
            <w:hideMark/>
          </w:tcPr>
          <w:p w14:paraId="16D59CE2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shd w:val="clear" w:color="auto" w:fill="auto"/>
            <w:noWrap/>
            <w:vAlign w:val="center"/>
          </w:tcPr>
          <w:p w14:paraId="1BF05721" w14:textId="77777777" w:rsidR="00673046" w:rsidRPr="006855FE" w:rsidRDefault="00673046" w:rsidP="00175ECE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Design and Issue Membership ID Cards to Members</w:t>
            </w:r>
          </w:p>
        </w:tc>
        <w:tc>
          <w:tcPr>
            <w:tcW w:w="1890" w:type="dxa"/>
            <w:vMerge/>
            <w:vAlign w:val="center"/>
            <w:hideMark/>
          </w:tcPr>
          <w:p w14:paraId="6E4B5C56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</w:tr>
      <w:tr w:rsidR="00673046" w:rsidRPr="006855FE" w14:paraId="7F71E0C5" w14:textId="77777777" w:rsidTr="00175ECE">
        <w:trPr>
          <w:trHeight w:val="60"/>
        </w:trPr>
        <w:tc>
          <w:tcPr>
            <w:tcW w:w="876" w:type="dxa"/>
            <w:vMerge/>
            <w:vAlign w:val="center"/>
            <w:hideMark/>
          </w:tcPr>
          <w:p w14:paraId="279CE4C9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shd w:val="clear" w:color="auto" w:fill="auto"/>
            <w:noWrap/>
            <w:vAlign w:val="center"/>
          </w:tcPr>
          <w:p w14:paraId="4901C118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vMerge/>
            <w:vAlign w:val="center"/>
            <w:hideMark/>
          </w:tcPr>
          <w:p w14:paraId="635999E5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</w:tr>
      <w:tr w:rsidR="00673046" w:rsidRPr="006855FE" w14:paraId="744B5B5E" w14:textId="77777777" w:rsidTr="00175ECE">
        <w:trPr>
          <w:trHeight w:val="60"/>
        </w:trPr>
        <w:tc>
          <w:tcPr>
            <w:tcW w:w="876" w:type="dxa"/>
            <w:vMerge w:val="restart"/>
            <w:shd w:val="clear" w:color="auto" w:fill="auto"/>
            <w:noWrap/>
            <w:vAlign w:val="center"/>
            <w:hideMark/>
          </w:tcPr>
          <w:p w14:paraId="4EC8EC10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Goal 3.3</w:t>
            </w:r>
          </w:p>
        </w:tc>
        <w:tc>
          <w:tcPr>
            <w:tcW w:w="7149" w:type="dxa"/>
            <w:shd w:val="clear" w:color="000000" w:fill="DDEBF7"/>
            <w:noWrap/>
            <w:vAlign w:val="center"/>
            <w:hideMark/>
          </w:tcPr>
          <w:p w14:paraId="0D14FD74" w14:textId="0FE3D198" w:rsidR="00673046" w:rsidRPr="00667DF8" w:rsidRDefault="00673046" w:rsidP="00734FCC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b/>
                <w:bCs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b/>
                <w:bCs/>
                <w:color w:val="000000"/>
                <w:sz w:val="20"/>
                <w:szCs w:val="20"/>
              </w:rPr>
              <w:t xml:space="preserve">Diversity, Equity &amp; Inclusivity </w:t>
            </w:r>
            <w:r w:rsidR="00734FCC">
              <w:rPr>
                <w:rFonts w:ascii="Maiandra GD" w:eastAsia="Times New Roman" w:hAnsi="Maiandra GD" w:cstheme="minorHAnsi"/>
                <w:b/>
                <w:bCs/>
                <w:color w:val="000000"/>
                <w:sz w:val="20"/>
                <w:szCs w:val="20"/>
              </w:rPr>
              <w:t>(DEI) Statement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14:paraId="794C043C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proofErr w:type="spellStart"/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WinE</w:t>
            </w:r>
            <w:proofErr w:type="spellEnd"/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 xml:space="preserve"> / YE</w:t>
            </w:r>
          </w:p>
        </w:tc>
      </w:tr>
      <w:tr w:rsidR="00673046" w:rsidRPr="006855FE" w14:paraId="4C9F095B" w14:textId="77777777" w:rsidTr="00175ECE">
        <w:trPr>
          <w:trHeight w:val="60"/>
        </w:trPr>
        <w:tc>
          <w:tcPr>
            <w:tcW w:w="876" w:type="dxa"/>
            <w:vMerge/>
            <w:vAlign w:val="center"/>
            <w:hideMark/>
          </w:tcPr>
          <w:p w14:paraId="09FD22CF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shd w:val="clear" w:color="auto" w:fill="auto"/>
            <w:noWrap/>
            <w:vAlign w:val="center"/>
            <w:hideMark/>
          </w:tcPr>
          <w:p w14:paraId="4F2D03D7" w14:textId="4D73A76F" w:rsidR="00673046" w:rsidRPr="006855FE" w:rsidRDefault="00673046" w:rsidP="002547F4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 xml:space="preserve">Develop and implement a Diversity, Equity &amp; Inclusivity </w:t>
            </w:r>
            <w:r w:rsidR="002547F4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Statement</w:t>
            </w:r>
          </w:p>
        </w:tc>
        <w:tc>
          <w:tcPr>
            <w:tcW w:w="1890" w:type="dxa"/>
            <w:vMerge/>
            <w:vAlign w:val="center"/>
            <w:hideMark/>
          </w:tcPr>
          <w:p w14:paraId="0CF92221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</w:tr>
      <w:tr w:rsidR="009442D9" w:rsidRPr="006855FE" w14:paraId="7B6BDF33" w14:textId="77777777" w:rsidTr="002547F4">
        <w:trPr>
          <w:trHeight w:val="60"/>
        </w:trPr>
        <w:tc>
          <w:tcPr>
            <w:tcW w:w="876" w:type="dxa"/>
            <w:vAlign w:val="center"/>
          </w:tcPr>
          <w:p w14:paraId="29DCD7FC" w14:textId="77777777" w:rsidR="009442D9" w:rsidRPr="00667DF8" w:rsidRDefault="009442D9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shd w:val="clear" w:color="auto" w:fill="DEEAF6" w:themeFill="accent5" w:themeFillTint="33"/>
            <w:noWrap/>
            <w:vAlign w:val="center"/>
          </w:tcPr>
          <w:p w14:paraId="1856A2BC" w14:textId="130B6CA2" w:rsidR="009442D9" w:rsidRPr="00734FCC" w:rsidRDefault="009442D9" w:rsidP="00734FCC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734FCC">
              <w:rPr>
                <w:rFonts w:ascii="Maiandra GD" w:eastAsia="Times New Roman" w:hAnsi="Maiandra GD" w:cstheme="minorHAnsi"/>
                <w:b/>
                <w:bCs/>
                <w:color w:val="000000"/>
                <w:sz w:val="20"/>
                <w:szCs w:val="20"/>
              </w:rPr>
              <w:t>Environment, Social and Corporate Governance (ESG) Statement</w:t>
            </w:r>
          </w:p>
        </w:tc>
        <w:tc>
          <w:tcPr>
            <w:tcW w:w="1890" w:type="dxa"/>
            <w:vMerge w:val="restart"/>
            <w:vAlign w:val="center"/>
          </w:tcPr>
          <w:p w14:paraId="4EADC503" w14:textId="6BC0121C" w:rsidR="009442D9" w:rsidRPr="00667DF8" w:rsidRDefault="009442D9" w:rsidP="00354558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proofErr w:type="spellStart"/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Exco</w:t>
            </w:r>
            <w:proofErr w:type="spellEnd"/>
          </w:p>
        </w:tc>
      </w:tr>
      <w:tr w:rsidR="009442D9" w:rsidRPr="006855FE" w14:paraId="2D66D71D" w14:textId="77777777" w:rsidTr="00175ECE">
        <w:trPr>
          <w:trHeight w:val="60"/>
        </w:trPr>
        <w:tc>
          <w:tcPr>
            <w:tcW w:w="876" w:type="dxa"/>
            <w:vAlign w:val="center"/>
          </w:tcPr>
          <w:p w14:paraId="745EA2EE" w14:textId="77777777" w:rsidR="009442D9" w:rsidRPr="00667DF8" w:rsidRDefault="009442D9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shd w:val="clear" w:color="auto" w:fill="auto"/>
            <w:noWrap/>
            <w:vAlign w:val="center"/>
          </w:tcPr>
          <w:p w14:paraId="6D9D8AF4" w14:textId="481D3EE3" w:rsidR="009442D9" w:rsidRPr="009442D9" w:rsidRDefault="009442D9" w:rsidP="009442D9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9442D9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 xml:space="preserve">Produce an </w:t>
            </w:r>
            <w:r w:rsidR="009B3BEE" w:rsidRPr="009442D9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 xml:space="preserve">Environment, Social </w:t>
            </w:r>
            <w:r w:rsidRPr="009442D9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and Corporate Governance Statement</w:t>
            </w:r>
          </w:p>
        </w:tc>
        <w:tc>
          <w:tcPr>
            <w:tcW w:w="1890" w:type="dxa"/>
            <w:vMerge/>
            <w:vAlign w:val="center"/>
          </w:tcPr>
          <w:p w14:paraId="4FE8B4A4" w14:textId="1D6CA343" w:rsidR="009442D9" w:rsidRPr="00667DF8" w:rsidRDefault="009442D9" w:rsidP="00354558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</w:tr>
      <w:tr w:rsidR="00673046" w:rsidRPr="006855FE" w14:paraId="643ACC8E" w14:textId="77777777" w:rsidTr="00175ECE">
        <w:trPr>
          <w:trHeight w:val="60"/>
        </w:trPr>
        <w:tc>
          <w:tcPr>
            <w:tcW w:w="876" w:type="dxa"/>
            <w:vMerge w:val="restart"/>
            <w:shd w:val="clear" w:color="auto" w:fill="auto"/>
            <w:noWrap/>
            <w:vAlign w:val="center"/>
            <w:hideMark/>
          </w:tcPr>
          <w:p w14:paraId="0C36B8D6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Goal 3.4</w:t>
            </w:r>
          </w:p>
        </w:tc>
        <w:tc>
          <w:tcPr>
            <w:tcW w:w="7149" w:type="dxa"/>
            <w:shd w:val="clear" w:color="000000" w:fill="DDEBF7"/>
            <w:noWrap/>
            <w:vAlign w:val="center"/>
            <w:hideMark/>
          </w:tcPr>
          <w:p w14:paraId="2A5D95E0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b/>
                <w:bCs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b/>
                <w:bCs/>
                <w:color w:val="000000"/>
                <w:sz w:val="20"/>
                <w:szCs w:val="20"/>
              </w:rPr>
              <w:t>Mentoring Program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14:paraId="634B8BB0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 xml:space="preserve">PPE </w:t>
            </w:r>
          </w:p>
        </w:tc>
      </w:tr>
      <w:tr w:rsidR="00673046" w:rsidRPr="006855FE" w14:paraId="0EDB5395" w14:textId="77777777" w:rsidTr="00175ECE">
        <w:trPr>
          <w:trHeight w:val="60"/>
        </w:trPr>
        <w:tc>
          <w:tcPr>
            <w:tcW w:w="876" w:type="dxa"/>
            <w:vMerge/>
            <w:vAlign w:val="center"/>
            <w:hideMark/>
          </w:tcPr>
          <w:p w14:paraId="3EC659D3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shd w:val="clear" w:color="auto" w:fill="auto"/>
            <w:noWrap/>
            <w:vAlign w:val="center"/>
            <w:hideMark/>
          </w:tcPr>
          <w:p w14:paraId="5A70BF41" w14:textId="77777777" w:rsidR="00673046" w:rsidRPr="006855FE" w:rsidRDefault="00673046" w:rsidP="00175ECE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Develop and Implement a face-face and virtual mentoring program</w:t>
            </w:r>
          </w:p>
        </w:tc>
        <w:tc>
          <w:tcPr>
            <w:tcW w:w="1890" w:type="dxa"/>
            <w:vMerge/>
            <w:vAlign w:val="center"/>
            <w:hideMark/>
          </w:tcPr>
          <w:p w14:paraId="32660505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</w:tr>
      <w:tr w:rsidR="00673046" w:rsidRPr="006855FE" w14:paraId="5C71126E" w14:textId="77777777" w:rsidTr="00175ECE">
        <w:trPr>
          <w:trHeight w:val="60"/>
        </w:trPr>
        <w:tc>
          <w:tcPr>
            <w:tcW w:w="8025" w:type="dxa"/>
            <w:gridSpan w:val="2"/>
            <w:shd w:val="clear" w:color="000000" w:fill="9BC2E6"/>
            <w:noWrap/>
            <w:vAlign w:val="center"/>
            <w:hideMark/>
          </w:tcPr>
          <w:p w14:paraId="0F22288A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b/>
                <w:bCs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b/>
                <w:bCs/>
                <w:color w:val="000000"/>
                <w:sz w:val="20"/>
                <w:szCs w:val="20"/>
              </w:rPr>
              <w:t>Strategic Objective 4: Welfare</w:t>
            </w:r>
          </w:p>
        </w:tc>
        <w:tc>
          <w:tcPr>
            <w:tcW w:w="1890" w:type="dxa"/>
            <w:shd w:val="clear" w:color="000000" w:fill="9BC2E6"/>
            <w:noWrap/>
            <w:vAlign w:val="center"/>
            <w:hideMark/>
          </w:tcPr>
          <w:p w14:paraId="2C79EC75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b/>
                <w:bCs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b/>
                <w:bCs/>
                <w:color w:val="000000"/>
                <w:sz w:val="20"/>
                <w:szCs w:val="20"/>
              </w:rPr>
              <w:t xml:space="preserve">Action By </w:t>
            </w:r>
          </w:p>
        </w:tc>
      </w:tr>
      <w:tr w:rsidR="00673046" w:rsidRPr="006855FE" w14:paraId="3503789D" w14:textId="77777777" w:rsidTr="00175ECE">
        <w:trPr>
          <w:trHeight w:val="60"/>
        </w:trPr>
        <w:tc>
          <w:tcPr>
            <w:tcW w:w="876" w:type="dxa"/>
            <w:vMerge w:val="restart"/>
            <w:shd w:val="clear" w:color="auto" w:fill="auto"/>
            <w:noWrap/>
            <w:vAlign w:val="center"/>
            <w:hideMark/>
          </w:tcPr>
          <w:p w14:paraId="78DCDC33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Goal 4.1</w:t>
            </w:r>
          </w:p>
        </w:tc>
        <w:tc>
          <w:tcPr>
            <w:tcW w:w="7149" w:type="dxa"/>
            <w:shd w:val="clear" w:color="000000" w:fill="DDEBF7"/>
            <w:noWrap/>
            <w:vAlign w:val="center"/>
            <w:hideMark/>
          </w:tcPr>
          <w:p w14:paraId="4BF8935A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b/>
                <w:bCs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b/>
                <w:bCs/>
                <w:color w:val="000000"/>
                <w:sz w:val="20"/>
                <w:szCs w:val="20"/>
              </w:rPr>
              <w:t xml:space="preserve">Engage a legal firm 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14:paraId="1A39C33B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Exco</w:t>
            </w:r>
          </w:p>
        </w:tc>
      </w:tr>
      <w:tr w:rsidR="00673046" w:rsidRPr="006855FE" w14:paraId="267AE5BA" w14:textId="77777777" w:rsidTr="00175ECE">
        <w:trPr>
          <w:trHeight w:val="60"/>
        </w:trPr>
        <w:tc>
          <w:tcPr>
            <w:tcW w:w="876" w:type="dxa"/>
            <w:vMerge/>
            <w:vAlign w:val="center"/>
            <w:hideMark/>
          </w:tcPr>
          <w:p w14:paraId="6136F221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shd w:val="clear" w:color="auto" w:fill="auto"/>
            <w:noWrap/>
            <w:vAlign w:val="center"/>
          </w:tcPr>
          <w:p w14:paraId="13F3C6B0" w14:textId="77777777" w:rsidR="00673046" w:rsidRPr="006855FE" w:rsidRDefault="00673046" w:rsidP="00175ECE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Provide legal support for members with employment and other professional challenges</w:t>
            </w:r>
          </w:p>
        </w:tc>
        <w:tc>
          <w:tcPr>
            <w:tcW w:w="1890" w:type="dxa"/>
            <w:vMerge/>
            <w:vAlign w:val="center"/>
            <w:hideMark/>
          </w:tcPr>
          <w:p w14:paraId="0A1A1A98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</w:tr>
      <w:tr w:rsidR="00673046" w:rsidRPr="006855FE" w14:paraId="36BCECB4" w14:textId="77777777" w:rsidTr="00175ECE">
        <w:trPr>
          <w:trHeight w:val="60"/>
        </w:trPr>
        <w:tc>
          <w:tcPr>
            <w:tcW w:w="876" w:type="dxa"/>
            <w:vMerge/>
            <w:vAlign w:val="center"/>
            <w:hideMark/>
          </w:tcPr>
          <w:p w14:paraId="53CBE65D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shd w:val="clear" w:color="auto" w:fill="auto"/>
            <w:noWrap/>
            <w:vAlign w:val="center"/>
          </w:tcPr>
          <w:p w14:paraId="505156CD" w14:textId="413FC0DC" w:rsidR="00673046" w:rsidRPr="006855FE" w:rsidRDefault="00673046" w:rsidP="00175ECE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 xml:space="preserve">Assist GhIE </w:t>
            </w:r>
            <w:r w:rsidR="000B073F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 xml:space="preserve">to </w:t>
            </w:r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advance its position when required.</w:t>
            </w:r>
          </w:p>
        </w:tc>
        <w:tc>
          <w:tcPr>
            <w:tcW w:w="1890" w:type="dxa"/>
            <w:vMerge/>
            <w:vAlign w:val="center"/>
            <w:hideMark/>
          </w:tcPr>
          <w:p w14:paraId="5B7BC838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</w:tr>
      <w:tr w:rsidR="00673046" w:rsidRPr="006855FE" w14:paraId="5732552C" w14:textId="77777777" w:rsidTr="00175ECE">
        <w:trPr>
          <w:trHeight w:val="60"/>
        </w:trPr>
        <w:tc>
          <w:tcPr>
            <w:tcW w:w="876" w:type="dxa"/>
            <w:vMerge w:val="restart"/>
            <w:shd w:val="clear" w:color="auto" w:fill="auto"/>
            <w:noWrap/>
            <w:vAlign w:val="center"/>
            <w:hideMark/>
          </w:tcPr>
          <w:p w14:paraId="08D17F80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Goal 4.2</w:t>
            </w:r>
          </w:p>
        </w:tc>
        <w:tc>
          <w:tcPr>
            <w:tcW w:w="7149" w:type="dxa"/>
            <w:shd w:val="clear" w:color="000000" w:fill="DDEBF7"/>
            <w:noWrap/>
            <w:vAlign w:val="center"/>
            <w:hideMark/>
          </w:tcPr>
          <w:p w14:paraId="6814F743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b/>
                <w:bCs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b/>
                <w:bCs/>
                <w:color w:val="000000"/>
                <w:sz w:val="20"/>
                <w:szCs w:val="20"/>
              </w:rPr>
              <w:t xml:space="preserve">Engage a labour Consultant for labour issues 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14:paraId="075EB42A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Exco</w:t>
            </w:r>
          </w:p>
        </w:tc>
      </w:tr>
      <w:tr w:rsidR="00673046" w:rsidRPr="006855FE" w14:paraId="3BF84865" w14:textId="77777777" w:rsidTr="00175ECE">
        <w:trPr>
          <w:trHeight w:val="600"/>
        </w:trPr>
        <w:tc>
          <w:tcPr>
            <w:tcW w:w="876" w:type="dxa"/>
            <w:vMerge/>
            <w:vAlign w:val="center"/>
            <w:hideMark/>
          </w:tcPr>
          <w:p w14:paraId="40FA4F61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shd w:val="clear" w:color="auto" w:fill="auto"/>
            <w:noWrap/>
            <w:vAlign w:val="center"/>
          </w:tcPr>
          <w:p w14:paraId="5DC40046" w14:textId="77777777" w:rsidR="00673046" w:rsidRPr="006855FE" w:rsidRDefault="00673046" w:rsidP="00175ECE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Assist in developing strategies for advocating for better salaries and conditions of service for engineers.</w:t>
            </w:r>
          </w:p>
        </w:tc>
        <w:tc>
          <w:tcPr>
            <w:tcW w:w="1890" w:type="dxa"/>
            <w:vMerge/>
            <w:vAlign w:val="center"/>
            <w:hideMark/>
          </w:tcPr>
          <w:p w14:paraId="434B5492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</w:tr>
      <w:tr w:rsidR="00673046" w:rsidRPr="006855FE" w14:paraId="25B70341" w14:textId="77777777" w:rsidTr="00175ECE">
        <w:trPr>
          <w:trHeight w:val="60"/>
        </w:trPr>
        <w:tc>
          <w:tcPr>
            <w:tcW w:w="876" w:type="dxa"/>
            <w:vMerge/>
            <w:vAlign w:val="center"/>
            <w:hideMark/>
          </w:tcPr>
          <w:p w14:paraId="3EFE1EFC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shd w:val="clear" w:color="auto" w:fill="auto"/>
            <w:noWrap/>
            <w:vAlign w:val="center"/>
          </w:tcPr>
          <w:p w14:paraId="35F790A6" w14:textId="77777777" w:rsidR="00673046" w:rsidRPr="006855FE" w:rsidRDefault="00673046" w:rsidP="00175ECE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Advice members who may have issues with employees.</w:t>
            </w:r>
          </w:p>
        </w:tc>
        <w:tc>
          <w:tcPr>
            <w:tcW w:w="1890" w:type="dxa"/>
            <w:vMerge/>
            <w:vAlign w:val="center"/>
            <w:hideMark/>
          </w:tcPr>
          <w:p w14:paraId="757507BE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</w:tr>
      <w:tr w:rsidR="00673046" w:rsidRPr="006855FE" w14:paraId="52258866" w14:textId="77777777" w:rsidTr="00175ECE">
        <w:trPr>
          <w:trHeight w:val="60"/>
        </w:trPr>
        <w:tc>
          <w:tcPr>
            <w:tcW w:w="876" w:type="dxa"/>
            <w:vMerge w:val="restart"/>
            <w:shd w:val="clear" w:color="auto" w:fill="auto"/>
            <w:noWrap/>
            <w:vAlign w:val="center"/>
            <w:hideMark/>
          </w:tcPr>
          <w:p w14:paraId="79049892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Goal 4.3</w:t>
            </w:r>
          </w:p>
        </w:tc>
        <w:tc>
          <w:tcPr>
            <w:tcW w:w="7149" w:type="dxa"/>
            <w:shd w:val="clear" w:color="000000" w:fill="DDEBF7"/>
            <w:noWrap/>
            <w:vAlign w:val="center"/>
            <w:hideMark/>
          </w:tcPr>
          <w:p w14:paraId="405E0F93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b/>
                <w:bCs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b/>
                <w:bCs/>
                <w:color w:val="000000"/>
                <w:sz w:val="20"/>
                <w:szCs w:val="20"/>
              </w:rPr>
              <w:t xml:space="preserve">Social Personal issues 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14:paraId="73886206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Branches</w:t>
            </w:r>
          </w:p>
        </w:tc>
      </w:tr>
      <w:tr w:rsidR="00673046" w:rsidRPr="006855FE" w14:paraId="00AC3199" w14:textId="77777777" w:rsidTr="00175ECE">
        <w:trPr>
          <w:trHeight w:val="60"/>
        </w:trPr>
        <w:tc>
          <w:tcPr>
            <w:tcW w:w="876" w:type="dxa"/>
            <w:vMerge/>
            <w:vAlign w:val="center"/>
            <w:hideMark/>
          </w:tcPr>
          <w:p w14:paraId="04EE9397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shd w:val="clear" w:color="auto" w:fill="auto"/>
            <w:noWrap/>
            <w:vAlign w:val="center"/>
            <w:hideMark/>
          </w:tcPr>
          <w:p w14:paraId="4FA0B5DC" w14:textId="77777777" w:rsidR="00673046" w:rsidRPr="006855FE" w:rsidRDefault="00673046" w:rsidP="00175ECE">
            <w:pPr>
              <w:pStyle w:val="ListParagraph"/>
              <w:numPr>
                <w:ilvl w:val="0"/>
                <w:numId w:val="27"/>
              </w:num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 xml:space="preserve">Support members through social challenges via Branches </w:t>
            </w:r>
          </w:p>
        </w:tc>
        <w:tc>
          <w:tcPr>
            <w:tcW w:w="1890" w:type="dxa"/>
            <w:vMerge/>
            <w:vAlign w:val="center"/>
            <w:hideMark/>
          </w:tcPr>
          <w:p w14:paraId="636DA6FD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</w:tr>
      <w:tr w:rsidR="00673046" w:rsidRPr="006855FE" w14:paraId="02B064A3" w14:textId="77777777" w:rsidTr="00175ECE">
        <w:trPr>
          <w:trHeight w:val="60"/>
        </w:trPr>
        <w:tc>
          <w:tcPr>
            <w:tcW w:w="876" w:type="dxa"/>
            <w:vMerge w:val="restart"/>
            <w:shd w:val="clear" w:color="auto" w:fill="auto"/>
            <w:noWrap/>
            <w:vAlign w:val="center"/>
            <w:hideMark/>
          </w:tcPr>
          <w:p w14:paraId="68F76D75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Goal 4.4</w:t>
            </w:r>
          </w:p>
        </w:tc>
        <w:tc>
          <w:tcPr>
            <w:tcW w:w="7149" w:type="dxa"/>
            <w:shd w:val="clear" w:color="000000" w:fill="DDEBF7"/>
            <w:noWrap/>
            <w:vAlign w:val="center"/>
            <w:hideMark/>
          </w:tcPr>
          <w:p w14:paraId="772F0827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b/>
                <w:bCs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b/>
                <w:bCs/>
                <w:color w:val="000000"/>
                <w:sz w:val="20"/>
                <w:szCs w:val="20"/>
              </w:rPr>
              <w:t>Engineering Services Providers (ESP)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14:paraId="6258C5FD" w14:textId="77777777" w:rsidR="00673046" w:rsidRPr="00667DF8" w:rsidRDefault="00673046" w:rsidP="00175ECE">
            <w:pPr>
              <w:spacing w:after="0" w:line="276" w:lineRule="auto"/>
              <w:jc w:val="center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67DF8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>Exco</w:t>
            </w:r>
          </w:p>
        </w:tc>
      </w:tr>
      <w:tr w:rsidR="00673046" w:rsidRPr="006855FE" w14:paraId="3D07920C" w14:textId="77777777" w:rsidTr="00175ECE">
        <w:trPr>
          <w:trHeight w:val="60"/>
        </w:trPr>
        <w:tc>
          <w:tcPr>
            <w:tcW w:w="876" w:type="dxa"/>
            <w:vMerge/>
            <w:vAlign w:val="center"/>
            <w:hideMark/>
          </w:tcPr>
          <w:p w14:paraId="44118001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  <w:tc>
          <w:tcPr>
            <w:tcW w:w="7149" w:type="dxa"/>
            <w:shd w:val="clear" w:color="auto" w:fill="auto"/>
            <w:noWrap/>
            <w:vAlign w:val="center"/>
            <w:hideMark/>
          </w:tcPr>
          <w:p w14:paraId="6E688872" w14:textId="77777777" w:rsidR="00673046" w:rsidRPr="006855FE" w:rsidRDefault="00673046" w:rsidP="00175ECE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  <w:r w:rsidRPr="006855FE"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  <w:t xml:space="preserve">Support ESP engage with gov’t agencies when required. </w:t>
            </w:r>
          </w:p>
        </w:tc>
        <w:tc>
          <w:tcPr>
            <w:tcW w:w="1890" w:type="dxa"/>
            <w:vMerge/>
            <w:vAlign w:val="center"/>
            <w:hideMark/>
          </w:tcPr>
          <w:p w14:paraId="3B476557" w14:textId="77777777" w:rsidR="00673046" w:rsidRPr="00667DF8" w:rsidRDefault="00673046" w:rsidP="00175ECE">
            <w:pPr>
              <w:spacing w:after="0" w:line="276" w:lineRule="auto"/>
              <w:rPr>
                <w:rFonts w:ascii="Maiandra GD" w:eastAsia="Times New Roman" w:hAnsi="Maiandra GD" w:cstheme="minorHAnsi"/>
                <w:color w:val="000000"/>
                <w:sz w:val="20"/>
                <w:szCs w:val="20"/>
              </w:rPr>
            </w:pPr>
          </w:p>
        </w:tc>
      </w:tr>
    </w:tbl>
    <w:p w14:paraId="17E1F121" w14:textId="77777777" w:rsidR="00175ECE" w:rsidRDefault="00175ECE" w:rsidP="00175ECE">
      <w:pPr>
        <w:spacing w:after="0" w:line="240" w:lineRule="auto"/>
        <w:jc w:val="both"/>
        <w:rPr>
          <w:rFonts w:ascii="Maiandra GD" w:eastAsia="Times New Roman" w:hAnsi="Maiandra GD" w:cs="Times New Roman"/>
          <w:b/>
          <w:bCs/>
          <w:kern w:val="0"/>
          <w:sz w:val="20"/>
          <w:szCs w:val="20"/>
          <w:lang w:eastAsia="en-GB"/>
          <w14:ligatures w14:val="none"/>
        </w:rPr>
      </w:pPr>
    </w:p>
    <w:p w14:paraId="70ABF554" w14:textId="77777777" w:rsidR="00175ECE" w:rsidRDefault="00175ECE" w:rsidP="00175ECE">
      <w:pPr>
        <w:spacing w:after="0" w:line="240" w:lineRule="auto"/>
        <w:jc w:val="both"/>
        <w:rPr>
          <w:rFonts w:ascii="Maiandra GD" w:eastAsia="Times New Roman" w:hAnsi="Maiandra GD" w:cs="Times New Roman"/>
          <w:b/>
          <w:bCs/>
          <w:kern w:val="0"/>
          <w:sz w:val="20"/>
          <w:szCs w:val="20"/>
          <w:lang w:eastAsia="en-GB"/>
          <w14:ligatures w14:val="none"/>
        </w:rPr>
      </w:pPr>
    </w:p>
    <w:p w14:paraId="2181A2C1" w14:textId="77777777" w:rsidR="00192465" w:rsidRDefault="00192465" w:rsidP="00175ECE">
      <w:pPr>
        <w:spacing w:after="0" w:line="240" w:lineRule="auto"/>
        <w:jc w:val="both"/>
        <w:rPr>
          <w:rFonts w:ascii="Maiandra GD" w:eastAsia="Times New Roman" w:hAnsi="Maiandra GD" w:cs="Times New Roman"/>
          <w:b/>
          <w:bCs/>
          <w:kern w:val="0"/>
          <w:sz w:val="20"/>
          <w:szCs w:val="20"/>
          <w:lang w:eastAsia="en-GB"/>
          <w14:ligatures w14:val="none"/>
        </w:rPr>
      </w:pPr>
    </w:p>
    <w:p w14:paraId="054D91F2" w14:textId="77777777" w:rsidR="00192465" w:rsidRDefault="00192465" w:rsidP="00175ECE">
      <w:pPr>
        <w:spacing w:after="0" w:line="240" w:lineRule="auto"/>
        <w:jc w:val="both"/>
        <w:rPr>
          <w:rFonts w:ascii="Maiandra GD" w:eastAsia="Times New Roman" w:hAnsi="Maiandra GD" w:cs="Times New Roman"/>
          <w:b/>
          <w:bCs/>
          <w:kern w:val="0"/>
          <w:sz w:val="20"/>
          <w:szCs w:val="20"/>
          <w:lang w:eastAsia="en-GB"/>
          <w14:ligatures w14:val="none"/>
        </w:rPr>
      </w:pPr>
    </w:p>
    <w:p w14:paraId="220DB4C9" w14:textId="77777777" w:rsidR="00CD6C1F" w:rsidRDefault="00CD6C1F" w:rsidP="00175ECE">
      <w:pPr>
        <w:spacing w:after="0" w:line="240" w:lineRule="auto"/>
        <w:jc w:val="both"/>
        <w:rPr>
          <w:rFonts w:ascii="Maiandra GD" w:eastAsia="Times New Roman" w:hAnsi="Maiandra GD" w:cs="Times New Roman"/>
          <w:b/>
          <w:bCs/>
          <w:kern w:val="0"/>
          <w:sz w:val="20"/>
          <w:szCs w:val="20"/>
          <w:lang w:eastAsia="en-GB"/>
          <w14:ligatures w14:val="none"/>
        </w:rPr>
      </w:pPr>
    </w:p>
    <w:p w14:paraId="02DD4DBA" w14:textId="77777777" w:rsidR="00CD6C1F" w:rsidRDefault="00CD6C1F" w:rsidP="00175ECE">
      <w:pPr>
        <w:spacing w:after="0" w:line="240" w:lineRule="auto"/>
        <w:jc w:val="both"/>
        <w:rPr>
          <w:rFonts w:ascii="Maiandra GD" w:eastAsia="Times New Roman" w:hAnsi="Maiandra GD" w:cs="Times New Roman"/>
          <w:b/>
          <w:bCs/>
          <w:kern w:val="0"/>
          <w:sz w:val="20"/>
          <w:szCs w:val="20"/>
          <w:lang w:eastAsia="en-GB"/>
          <w14:ligatures w14:val="none"/>
        </w:rPr>
      </w:pPr>
      <w:bookmarkStart w:id="0" w:name="_GoBack"/>
      <w:bookmarkEnd w:id="0"/>
    </w:p>
    <w:p w14:paraId="0FEF8D88" w14:textId="77777777" w:rsidR="00175ECE" w:rsidRDefault="00175ECE" w:rsidP="00175ECE">
      <w:pPr>
        <w:spacing w:after="0" w:line="240" w:lineRule="auto"/>
        <w:jc w:val="both"/>
        <w:rPr>
          <w:rFonts w:ascii="Maiandra GD" w:eastAsia="Times New Roman" w:hAnsi="Maiandra GD" w:cs="Times New Roman"/>
          <w:b/>
          <w:bCs/>
          <w:kern w:val="0"/>
          <w:sz w:val="20"/>
          <w:szCs w:val="20"/>
          <w:lang w:eastAsia="en-GB"/>
          <w14:ligatures w14:val="none"/>
        </w:rPr>
      </w:pPr>
    </w:p>
    <w:p w14:paraId="3E15171F" w14:textId="05B697DD" w:rsidR="00DA06AA" w:rsidRDefault="00DA06AA" w:rsidP="00192465">
      <w:pPr>
        <w:spacing w:after="0" w:line="276" w:lineRule="auto"/>
        <w:jc w:val="both"/>
        <w:rPr>
          <w:rFonts w:ascii="Maiandra GD" w:eastAsia="Times New Roman" w:hAnsi="Maiandra GD" w:cs="Times New Roman"/>
          <w:b/>
          <w:bCs/>
          <w:kern w:val="0"/>
          <w:sz w:val="20"/>
          <w:szCs w:val="20"/>
          <w:lang w:eastAsia="en-GB"/>
          <w14:ligatures w14:val="none"/>
        </w:rPr>
      </w:pPr>
      <w:r>
        <w:rPr>
          <w:rFonts w:ascii="Maiandra GD" w:eastAsia="Times New Roman" w:hAnsi="Maiandra GD" w:cs="Times New Roman"/>
          <w:b/>
          <w:bCs/>
          <w:kern w:val="0"/>
          <w:sz w:val="20"/>
          <w:szCs w:val="20"/>
          <w:lang w:eastAsia="en-GB"/>
          <w14:ligatures w14:val="none"/>
        </w:rPr>
        <w:lastRenderedPageBreak/>
        <w:t>Position Paper Development Procedure</w:t>
      </w:r>
    </w:p>
    <w:p w14:paraId="0BE49D80" w14:textId="77777777" w:rsidR="00192465" w:rsidRDefault="00192465" w:rsidP="00192465">
      <w:pPr>
        <w:spacing w:after="0" w:line="276" w:lineRule="auto"/>
        <w:jc w:val="both"/>
        <w:rPr>
          <w:rFonts w:ascii="Maiandra GD" w:eastAsia="Times New Roman" w:hAnsi="Maiandra GD" w:cs="Times New Roman"/>
          <w:b/>
          <w:bCs/>
          <w:kern w:val="0"/>
          <w:sz w:val="20"/>
          <w:szCs w:val="20"/>
          <w:lang w:eastAsia="en-GB"/>
          <w14:ligatures w14:val="none"/>
        </w:rPr>
      </w:pPr>
    </w:p>
    <w:p w14:paraId="6379FA2A" w14:textId="223C5461" w:rsidR="008F06BC" w:rsidRPr="00DA06AA" w:rsidRDefault="00DA06AA" w:rsidP="00192465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Maiandra GD" w:eastAsia="Times New Roman" w:hAnsi="Maiandra GD" w:cs="Times New Roman"/>
          <w:b/>
          <w:bCs/>
          <w:kern w:val="0"/>
          <w:sz w:val="20"/>
          <w:szCs w:val="20"/>
          <w:lang w:eastAsia="en-GB"/>
          <w14:ligatures w14:val="none"/>
        </w:rPr>
      </w:pPr>
      <w:r>
        <w:rPr>
          <w:rFonts w:ascii="Maiandra GD" w:eastAsia="Times New Roman" w:hAnsi="Maiandra GD" w:cs="Times New Roman"/>
          <w:b/>
          <w:bCs/>
          <w:kern w:val="0"/>
          <w:sz w:val="20"/>
          <w:szCs w:val="20"/>
          <w:lang w:eastAsia="en-GB"/>
          <w14:ligatures w14:val="none"/>
        </w:rPr>
        <w:t>Proposal</w:t>
      </w:r>
      <w:r w:rsidR="008F06BC" w:rsidRPr="00DA06AA">
        <w:rPr>
          <w:rFonts w:ascii="Maiandra GD" w:eastAsia="Times New Roman" w:hAnsi="Maiandra GD" w:cs="Times New Roman"/>
          <w:b/>
          <w:bCs/>
          <w:kern w:val="0"/>
          <w:sz w:val="20"/>
          <w:szCs w:val="20"/>
          <w:lang w:eastAsia="en-GB"/>
          <w14:ligatures w14:val="none"/>
        </w:rPr>
        <w:t xml:space="preserve"> to develop a position paper.</w:t>
      </w:r>
    </w:p>
    <w:p w14:paraId="597F0F99" w14:textId="77777777" w:rsidR="008F06BC" w:rsidRPr="001D0B1A" w:rsidRDefault="008F06BC" w:rsidP="00192465">
      <w:pPr>
        <w:numPr>
          <w:ilvl w:val="0"/>
          <w:numId w:val="4"/>
        </w:numPr>
        <w:spacing w:after="100" w:afterAutospacing="1" w:line="276" w:lineRule="auto"/>
        <w:jc w:val="both"/>
        <w:rPr>
          <w:rFonts w:ascii="Maiandra GD" w:eastAsia="Times New Roman" w:hAnsi="Maiandra GD" w:cs="Times New Roman"/>
          <w:kern w:val="0"/>
          <w:sz w:val="20"/>
          <w:szCs w:val="20"/>
          <w:lang w:eastAsia="en-GB"/>
          <w14:ligatures w14:val="none"/>
        </w:rPr>
      </w:pPr>
      <w:r w:rsidRPr="001D0B1A">
        <w:rPr>
          <w:rFonts w:ascii="Maiandra GD" w:eastAsia="Times New Roman" w:hAnsi="Maiandra GD" w:cs="Times New Roman"/>
          <w:kern w:val="0"/>
          <w:sz w:val="20"/>
          <w:szCs w:val="20"/>
          <w:lang w:eastAsia="en-GB"/>
          <w14:ligatures w14:val="none"/>
        </w:rPr>
        <w:t>Background: A brief overview of the issue or topic the position paper will address and the purpose of the paper.</w:t>
      </w:r>
    </w:p>
    <w:p w14:paraId="7A864176" w14:textId="77777777" w:rsidR="008F06BC" w:rsidRPr="001D0B1A" w:rsidRDefault="008F06BC" w:rsidP="0019246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Maiandra GD" w:eastAsia="Times New Roman" w:hAnsi="Maiandra GD" w:cs="Times New Roman"/>
          <w:kern w:val="0"/>
          <w:sz w:val="20"/>
          <w:szCs w:val="20"/>
          <w:lang w:eastAsia="en-GB"/>
          <w14:ligatures w14:val="none"/>
        </w:rPr>
      </w:pPr>
      <w:r w:rsidRPr="001D0B1A">
        <w:rPr>
          <w:rFonts w:ascii="Maiandra GD" w:eastAsia="Times New Roman" w:hAnsi="Maiandra GD" w:cs="Times New Roman"/>
          <w:kern w:val="0"/>
          <w:sz w:val="20"/>
          <w:szCs w:val="20"/>
          <w:lang w:eastAsia="en-GB"/>
          <w14:ligatures w14:val="none"/>
        </w:rPr>
        <w:t>Objectives: Clear and concise objectives that outline the specific goals for developing the position paper. These objectives should be measurable, achievable, and relevant to the issue or topic.</w:t>
      </w:r>
    </w:p>
    <w:p w14:paraId="0B8A46C1" w14:textId="5675F084" w:rsidR="008F06BC" w:rsidRPr="001D0B1A" w:rsidRDefault="008F06BC" w:rsidP="0019246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Maiandra GD" w:eastAsia="Times New Roman" w:hAnsi="Maiandra GD" w:cs="Times New Roman"/>
          <w:kern w:val="0"/>
          <w:sz w:val="20"/>
          <w:szCs w:val="20"/>
          <w:lang w:eastAsia="en-GB"/>
          <w14:ligatures w14:val="none"/>
        </w:rPr>
      </w:pPr>
      <w:r w:rsidRPr="001D0B1A">
        <w:rPr>
          <w:rFonts w:ascii="Maiandra GD" w:eastAsia="Times New Roman" w:hAnsi="Maiandra GD" w:cs="Times New Roman"/>
          <w:kern w:val="0"/>
          <w:sz w:val="20"/>
          <w:szCs w:val="20"/>
          <w:lang w:eastAsia="en-GB"/>
          <w14:ligatures w14:val="none"/>
        </w:rPr>
        <w:t>Scope of Work: A detailed description of the tasks and activities required to achieve the objectives. This should include research, analysis, drafting, and review of the position paper</w:t>
      </w:r>
      <w:r w:rsidR="000B073F">
        <w:rPr>
          <w:rFonts w:ascii="Maiandra GD" w:eastAsia="Times New Roman" w:hAnsi="Maiandra GD" w:cs="Times New Roman"/>
          <w:kern w:val="0"/>
          <w:sz w:val="20"/>
          <w:szCs w:val="20"/>
          <w:lang w:eastAsia="en-GB"/>
          <w14:ligatures w14:val="none"/>
        </w:rPr>
        <w:t xml:space="preserve"> and</w:t>
      </w:r>
      <w:r w:rsidRPr="001D0B1A">
        <w:rPr>
          <w:rFonts w:ascii="Maiandra GD" w:eastAsia="Times New Roman" w:hAnsi="Maiandra GD" w:cs="Times New Roman"/>
          <w:kern w:val="0"/>
          <w:sz w:val="20"/>
          <w:szCs w:val="20"/>
          <w:lang w:eastAsia="en-GB"/>
          <w14:ligatures w14:val="none"/>
        </w:rPr>
        <w:t xml:space="preserve"> any additional tasks required to communicate and disseminate the paper</w:t>
      </w:r>
      <w:r w:rsidR="000C5A4C" w:rsidRPr="001D0B1A">
        <w:rPr>
          <w:rFonts w:ascii="Maiandra GD" w:eastAsia="Times New Roman" w:hAnsi="Maiandra GD" w:cs="Times New Roman"/>
          <w:kern w:val="0"/>
          <w:sz w:val="20"/>
          <w:szCs w:val="20"/>
          <w:lang w:eastAsia="en-GB"/>
          <w14:ligatures w14:val="none"/>
        </w:rPr>
        <w:t xml:space="preserve"> </w:t>
      </w:r>
      <w:r w:rsidRPr="001D0B1A">
        <w:rPr>
          <w:rFonts w:ascii="Maiandra GD" w:eastAsia="Times New Roman" w:hAnsi="Maiandra GD" w:cs="Times New Roman"/>
          <w:kern w:val="0"/>
          <w:sz w:val="20"/>
          <w:szCs w:val="20"/>
          <w:lang w:eastAsia="en-GB"/>
          <w14:ligatures w14:val="none"/>
        </w:rPr>
        <w:t xml:space="preserve">(see details </w:t>
      </w:r>
      <w:r w:rsidR="00DA06AA">
        <w:rPr>
          <w:rFonts w:ascii="Maiandra GD" w:eastAsia="Times New Roman" w:hAnsi="Maiandra GD" w:cs="Times New Roman"/>
          <w:kern w:val="0"/>
          <w:sz w:val="20"/>
          <w:szCs w:val="20"/>
          <w:lang w:eastAsia="en-GB"/>
          <w14:ligatures w14:val="none"/>
        </w:rPr>
        <w:t xml:space="preserve">in B </w:t>
      </w:r>
      <w:r w:rsidRPr="001D0B1A">
        <w:rPr>
          <w:rFonts w:ascii="Maiandra GD" w:eastAsia="Times New Roman" w:hAnsi="Maiandra GD" w:cs="Times New Roman"/>
          <w:kern w:val="0"/>
          <w:sz w:val="20"/>
          <w:szCs w:val="20"/>
          <w:lang w:eastAsia="en-GB"/>
          <w14:ligatures w14:val="none"/>
        </w:rPr>
        <w:t>below).</w:t>
      </w:r>
    </w:p>
    <w:p w14:paraId="52C90964" w14:textId="77777777" w:rsidR="008F06BC" w:rsidRPr="001D0B1A" w:rsidRDefault="008F06BC" w:rsidP="0019246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Maiandra GD" w:eastAsia="Times New Roman" w:hAnsi="Maiandra GD" w:cs="Times New Roman"/>
          <w:kern w:val="0"/>
          <w:sz w:val="20"/>
          <w:szCs w:val="20"/>
          <w:lang w:eastAsia="en-GB"/>
          <w14:ligatures w14:val="none"/>
        </w:rPr>
      </w:pPr>
      <w:r w:rsidRPr="001D0B1A">
        <w:rPr>
          <w:rFonts w:ascii="Maiandra GD" w:eastAsia="Times New Roman" w:hAnsi="Maiandra GD" w:cs="Times New Roman"/>
          <w:kern w:val="0"/>
          <w:sz w:val="20"/>
          <w:szCs w:val="20"/>
          <w:lang w:eastAsia="en-GB"/>
          <w14:ligatures w14:val="none"/>
        </w:rPr>
        <w:t>Deliverables: The expected outputs of including the final position paper and any supporting materials, such as data and research reports.</w:t>
      </w:r>
    </w:p>
    <w:p w14:paraId="057A32C6" w14:textId="77777777" w:rsidR="008F06BC" w:rsidRPr="001D0B1A" w:rsidRDefault="008F06BC" w:rsidP="0019246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Maiandra GD" w:eastAsia="Times New Roman" w:hAnsi="Maiandra GD" w:cs="Times New Roman"/>
          <w:kern w:val="0"/>
          <w:sz w:val="20"/>
          <w:szCs w:val="20"/>
          <w:lang w:eastAsia="en-GB"/>
          <w14:ligatures w14:val="none"/>
        </w:rPr>
      </w:pPr>
      <w:r w:rsidRPr="001D0B1A">
        <w:rPr>
          <w:rFonts w:ascii="Maiandra GD" w:eastAsia="Times New Roman" w:hAnsi="Maiandra GD" w:cs="Times New Roman"/>
          <w:kern w:val="0"/>
          <w:sz w:val="20"/>
          <w:szCs w:val="20"/>
          <w:lang w:eastAsia="en-GB"/>
          <w14:ligatures w14:val="none"/>
        </w:rPr>
        <w:t>Timelines: A detailed timeline of the work, including milestones and deadlines for each stage of the project.</w:t>
      </w:r>
    </w:p>
    <w:p w14:paraId="3BFA898E" w14:textId="77777777" w:rsidR="008F06BC" w:rsidRPr="001D0B1A" w:rsidRDefault="008F06BC" w:rsidP="0019246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Maiandra GD" w:eastAsia="Times New Roman" w:hAnsi="Maiandra GD" w:cs="Times New Roman"/>
          <w:kern w:val="0"/>
          <w:sz w:val="20"/>
          <w:szCs w:val="20"/>
          <w:lang w:eastAsia="en-GB"/>
          <w14:ligatures w14:val="none"/>
        </w:rPr>
      </w:pPr>
      <w:r w:rsidRPr="001D0B1A">
        <w:rPr>
          <w:rFonts w:ascii="Maiandra GD" w:eastAsia="Times New Roman" w:hAnsi="Maiandra GD" w:cs="Times New Roman"/>
          <w:kern w:val="0"/>
          <w:sz w:val="20"/>
          <w:szCs w:val="20"/>
          <w:lang w:eastAsia="en-GB"/>
          <w14:ligatures w14:val="none"/>
        </w:rPr>
        <w:t>Roles and Responsibilities: Clear roles and responsibilities for all team members involved in the project.</w:t>
      </w:r>
    </w:p>
    <w:p w14:paraId="157BEC33" w14:textId="77777777" w:rsidR="008F06BC" w:rsidRPr="001D0B1A" w:rsidRDefault="008F06BC" w:rsidP="0019246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Maiandra GD" w:eastAsia="Times New Roman" w:hAnsi="Maiandra GD" w:cs="Times New Roman"/>
          <w:kern w:val="0"/>
          <w:sz w:val="20"/>
          <w:szCs w:val="20"/>
          <w:lang w:eastAsia="en-GB"/>
          <w14:ligatures w14:val="none"/>
        </w:rPr>
      </w:pPr>
      <w:r w:rsidRPr="001D0B1A">
        <w:rPr>
          <w:rFonts w:ascii="Maiandra GD" w:eastAsia="Times New Roman" w:hAnsi="Maiandra GD" w:cs="Times New Roman"/>
          <w:kern w:val="0"/>
          <w:sz w:val="20"/>
          <w:szCs w:val="20"/>
          <w:lang w:eastAsia="en-GB"/>
          <w14:ligatures w14:val="none"/>
        </w:rPr>
        <w:t>Budget: A detailed budget that outlines the expected costs for the project, including any expenses related to research, data collection, analysis, drafting, review, and communication.</w:t>
      </w:r>
    </w:p>
    <w:p w14:paraId="4E210B50" w14:textId="77777777" w:rsidR="008F06BC" w:rsidRPr="001D0B1A" w:rsidRDefault="008F06BC" w:rsidP="0019246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Maiandra GD" w:eastAsia="Times New Roman" w:hAnsi="Maiandra GD" w:cs="Times New Roman"/>
          <w:kern w:val="0"/>
          <w:sz w:val="20"/>
          <w:szCs w:val="20"/>
          <w:lang w:eastAsia="en-GB"/>
          <w14:ligatures w14:val="none"/>
        </w:rPr>
      </w:pPr>
      <w:r w:rsidRPr="001D0B1A">
        <w:rPr>
          <w:rFonts w:ascii="Maiandra GD" w:eastAsia="Times New Roman" w:hAnsi="Maiandra GD" w:cs="Times New Roman"/>
          <w:kern w:val="0"/>
          <w:sz w:val="20"/>
          <w:szCs w:val="20"/>
          <w:lang w:eastAsia="en-GB"/>
          <w14:ligatures w14:val="none"/>
        </w:rPr>
        <w:t>Evaluation and Reporting: A plan for evaluating the success of the project and reporting on the results. This should include clear indicators of success, methods for monitoring progress, and a schedule for reporting on the project's achievements.</w:t>
      </w:r>
    </w:p>
    <w:p w14:paraId="64BBCB09" w14:textId="77777777" w:rsidR="008F06BC" w:rsidRPr="001D0B1A" w:rsidRDefault="008F06BC" w:rsidP="005B719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Maiandra GD" w:eastAsia="Times New Roman" w:hAnsi="Maiandra GD" w:cs="Times New Roman"/>
          <w:kern w:val="0"/>
          <w:sz w:val="20"/>
          <w:szCs w:val="20"/>
          <w:lang w:eastAsia="en-GB"/>
          <w14:ligatures w14:val="none"/>
        </w:rPr>
      </w:pPr>
      <w:r w:rsidRPr="001D0B1A">
        <w:rPr>
          <w:rFonts w:ascii="Maiandra GD" w:eastAsia="Times New Roman" w:hAnsi="Maiandra GD" w:cs="Times New Roman"/>
          <w:kern w:val="0"/>
          <w:sz w:val="20"/>
          <w:szCs w:val="20"/>
          <w:lang w:eastAsia="en-GB"/>
          <w14:ligatures w14:val="none"/>
        </w:rPr>
        <w:t>Confidentiality: A statement outlining any confidentiality or data protection requirements for the project.</w:t>
      </w:r>
    </w:p>
    <w:p w14:paraId="3EB21019" w14:textId="2BA81616" w:rsidR="008F06BC" w:rsidRDefault="008F06BC" w:rsidP="005B719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Maiandra GD" w:eastAsia="Times New Roman" w:hAnsi="Maiandra GD" w:cs="Times New Roman"/>
          <w:kern w:val="0"/>
          <w:sz w:val="20"/>
          <w:szCs w:val="20"/>
          <w:lang w:eastAsia="en-GB"/>
          <w14:ligatures w14:val="none"/>
        </w:rPr>
      </w:pPr>
      <w:r w:rsidRPr="001D0B1A">
        <w:rPr>
          <w:rFonts w:ascii="Maiandra GD" w:eastAsia="Times New Roman" w:hAnsi="Maiandra GD" w:cs="Times New Roman"/>
          <w:kern w:val="0"/>
          <w:sz w:val="20"/>
          <w:szCs w:val="20"/>
          <w:lang w:eastAsia="en-GB"/>
          <w14:ligatures w14:val="none"/>
        </w:rPr>
        <w:t xml:space="preserve">Approval Process: </w:t>
      </w:r>
      <w:r w:rsidR="00DA06AA">
        <w:rPr>
          <w:rFonts w:ascii="Maiandra GD" w:eastAsia="Times New Roman" w:hAnsi="Maiandra GD" w:cs="Times New Roman"/>
          <w:kern w:val="0"/>
          <w:sz w:val="20"/>
          <w:szCs w:val="20"/>
          <w:lang w:eastAsia="en-GB"/>
          <w14:ligatures w14:val="none"/>
        </w:rPr>
        <w:t>The proposal shall be approved by Exco.</w:t>
      </w:r>
    </w:p>
    <w:p w14:paraId="371A8752" w14:textId="77777777" w:rsidR="00175ECE" w:rsidRDefault="00175ECE" w:rsidP="00192465">
      <w:pPr>
        <w:spacing w:before="100" w:beforeAutospacing="1" w:after="100" w:afterAutospacing="1" w:line="276" w:lineRule="auto"/>
        <w:ind w:left="720"/>
        <w:jc w:val="both"/>
        <w:rPr>
          <w:rFonts w:ascii="Maiandra GD" w:eastAsia="Times New Roman" w:hAnsi="Maiandra GD" w:cs="Times New Roman"/>
          <w:kern w:val="0"/>
          <w:sz w:val="20"/>
          <w:szCs w:val="20"/>
          <w:lang w:eastAsia="en-GB"/>
          <w14:ligatures w14:val="none"/>
        </w:rPr>
      </w:pPr>
    </w:p>
    <w:p w14:paraId="502073B6" w14:textId="340F2CD5" w:rsidR="008F06BC" w:rsidRPr="00DA06AA" w:rsidRDefault="008F06BC" w:rsidP="00192465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Maiandra GD" w:eastAsia="Times New Roman" w:hAnsi="Maiandra GD" w:cs="Times New Roman"/>
          <w:b/>
          <w:bCs/>
          <w:kern w:val="0"/>
          <w:sz w:val="20"/>
          <w:szCs w:val="20"/>
          <w:lang w:eastAsia="en-GB"/>
          <w14:ligatures w14:val="none"/>
        </w:rPr>
      </w:pPr>
      <w:r w:rsidRPr="00DA06AA">
        <w:rPr>
          <w:rFonts w:ascii="Maiandra GD" w:eastAsia="Times New Roman" w:hAnsi="Maiandra GD" w:cs="Times New Roman"/>
          <w:b/>
          <w:bCs/>
          <w:kern w:val="0"/>
          <w:sz w:val="20"/>
          <w:szCs w:val="20"/>
          <w:lang w:eastAsia="en-GB"/>
          <w14:ligatures w14:val="none"/>
        </w:rPr>
        <w:t>Scope of Works for Developing a position paper for the GhIE.</w:t>
      </w:r>
    </w:p>
    <w:p w14:paraId="0803E4C9" w14:textId="77777777" w:rsidR="008F06BC" w:rsidRPr="001D0B1A" w:rsidRDefault="008F06BC" w:rsidP="00192465">
      <w:pPr>
        <w:numPr>
          <w:ilvl w:val="0"/>
          <w:numId w:val="3"/>
        </w:numPr>
        <w:spacing w:after="0" w:line="276" w:lineRule="auto"/>
        <w:jc w:val="both"/>
        <w:rPr>
          <w:rFonts w:ascii="Maiandra GD" w:eastAsia="Times New Roman" w:hAnsi="Maiandra GD" w:cs="Times New Roman"/>
          <w:kern w:val="0"/>
          <w:sz w:val="20"/>
          <w:szCs w:val="20"/>
          <w:lang w:eastAsia="en-GB"/>
          <w14:ligatures w14:val="none"/>
        </w:rPr>
      </w:pPr>
      <w:r w:rsidRPr="001D0B1A">
        <w:rPr>
          <w:rFonts w:ascii="Maiandra GD" w:eastAsia="Times New Roman" w:hAnsi="Maiandra GD" w:cs="Times New Roman"/>
          <w:kern w:val="0"/>
          <w:sz w:val="20"/>
          <w:szCs w:val="20"/>
          <w:lang w:eastAsia="en-GB"/>
          <w14:ligatures w14:val="none"/>
        </w:rPr>
        <w:t>Identify the issue or topic to be addressed. This may be based on a particular event, a change in legislation or policy, or a concern raised by members.</w:t>
      </w:r>
    </w:p>
    <w:p w14:paraId="186CBA6E" w14:textId="77777777" w:rsidR="008F06BC" w:rsidRPr="001D0B1A" w:rsidRDefault="008F06BC" w:rsidP="00192465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Maiandra GD" w:eastAsia="Times New Roman" w:hAnsi="Maiandra GD" w:cs="Times New Roman"/>
          <w:kern w:val="0"/>
          <w:sz w:val="20"/>
          <w:szCs w:val="20"/>
          <w:lang w:eastAsia="en-GB"/>
          <w14:ligatures w14:val="none"/>
        </w:rPr>
      </w:pPr>
      <w:r w:rsidRPr="001D0B1A">
        <w:rPr>
          <w:rFonts w:ascii="Maiandra GD" w:eastAsia="Times New Roman" w:hAnsi="Maiandra GD" w:cs="Times New Roman"/>
          <w:kern w:val="0"/>
          <w:sz w:val="20"/>
          <w:szCs w:val="20"/>
          <w:lang w:eastAsia="en-GB"/>
          <w14:ligatures w14:val="none"/>
        </w:rPr>
        <w:t>Research and gather information: Once the issue has been identified, it's important to gather relevant information about the issue. This may involve researching statistics, policies, and expert opinions.</w:t>
      </w:r>
    </w:p>
    <w:p w14:paraId="1E38C569" w14:textId="77777777" w:rsidR="008F06BC" w:rsidRPr="001D0B1A" w:rsidRDefault="008F06BC" w:rsidP="00192465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Maiandra GD" w:eastAsia="Times New Roman" w:hAnsi="Maiandra GD" w:cs="Times New Roman"/>
          <w:kern w:val="0"/>
          <w:sz w:val="20"/>
          <w:szCs w:val="20"/>
          <w:lang w:eastAsia="en-GB"/>
          <w14:ligatures w14:val="none"/>
        </w:rPr>
      </w:pPr>
      <w:r w:rsidRPr="001D0B1A">
        <w:rPr>
          <w:rFonts w:ascii="Maiandra GD" w:eastAsia="Times New Roman" w:hAnsi="Maiandra GD" w:cs="Times New Roman"/>
          <w:kern w:val="0"/>
          <w:sz w:val="20"/>
          <w:szCs w:val="20"/>
          <w:lang w:eastAsia="en-GB"/>
          <w14:ligatures w14:val="none"/>
        </w:rPr>
        <w:t>Analyse and synthesize information: After gathering information, it's important to analyse and synthesize the information. This will involve identifying key themes, patterns, and arguments related to the issue.</w:t>
      </w:r>
    </w:p>
    <w:p w14:paraId="02FA1082" w14:textId="77777777" w:rsidR="008F06BC" w:rsidRPr="001D0B1A" w:rsidRDefault="008F06BC" w:rsidP="00192465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Maiandra GD" w:eastAsia="Times New Roman" w:hAnsi="Maiandra GD" w:cs="Times New Roman"/>
          <w:kern w:val="0"/>
          <w:sz w:val="20"/>
          <w:szCs w:val="20"/>
          <w:lang w:eastAsia="en-GB"/>
          <w14:ligatures w14:val="none"/>
        </w:rPr>
      </w:pPr>
      <w:r w:rsidRPr="001D0B1A">
        <w:rPr>
          <w:rFonts w:ascii="Maiandra GD" w:eastAsia="Times New Roman" w:hAnsi="Maiandra GD" w:cs="Times New Roman"/>
          <w:kern w:val="0"/>
          <w:sz w:val="20"/>
          <w:szCs w:val="20"/>
          <w:lang w:eastAsia="en-GB"/>
          <w14:ligatures w14:val="none"/>
        </w:rPr>
        <w:t>Develop the position: Based on the analysis, develop the proposed GhIE position on the issue. This should be a clear and concise statement that shall reflect the organization's stance on the issue.</w:t>
      </w:r>
    </w:p>
    <w:p w14:paraId="4E580A04" w14:textId="77777777" w:rsidR="008F06BC" w:rsidRPr="001D0B1A" w:rsidRDefault="008F06BC" w:rsidP="00192465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Maiandra GD" w:eastAsia="Times New Roman" w:hAnsi="Maiandra GD" w:cs="Times New Roman"/>
          <w:kern w:val="0"/>
          <w:sz w:val="20"/>
          <w:szCs w:val="20"/>
          <w:lang w:eastAsia="en-GB"/>
          <w14:ligatures w14:val="none"/>
        </w:rPr>
      </w:pPr>
      <w:r w:rsidRPr="001D0B1A">
        <w:rPr>
          <w:rFonts w:ascii="Maiandra GD" w:eastAsia="Times New Roman" w:hAnsi="Maiandra GD" w:cs="Times New Roman"/>
          <w:kern w:val="0"/>
          <w:sz w:val="20"/>
          <w:szCs w:val="20"/>
          <w:lang w:eastAsia="en-GB"/>
          <w14:ligatures w14:val="none"/>
        </w:rPr>
        <w:t>Provide supporting evidence: It's important to support the position with evidence. This may include statistics, case studies, expert opinions, and other relevant information.</w:t>
      </w:r>
    </w:p>
    <w:p w14:paraId="22851D8A" w14:textId="77777777" w:rsidR="008F06BC" w:rsidRPr="001D0B1A" w:rsidRDefault="008F06BC" w:rsidP="00192465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Maiandra GD" w:eastAsia="Times New Roman" w:hAnsi="Maiandra GD" w:cs="Times New Roman"/>
          <w:kern w:val="0"/>
          <w:sz w:val="20"/>
          <w:szCs w:val="20"/>
          <w:lang w:eastAsia="en-GB"/>
          <w14:ligatures w14:val="none"/>
        </w:rPr>
      </w:pPr>
      <w:r w:rsidRPr="001D0B1A">
        <w:rPr>
          <w:rFonts w:ascii="Maiandra GD" w:eastAsia="Times New Roman" w:hAnsi="Maiandra GD" w:cs="Times New Roman"/>
          <w:kern w:val="0"/>
          <w:sz w:val="20"/>
          <w:szCs w:val="20"/>
          <w:lang w:eastAsia="en-GB"/>
          <w14:ligatures w14:val="none"/>
        </w:rPr>
        <w:t>Consider counterarguments: It's important to consider potential counterarguments and address them in the position paper. This will help to strengthen our position and demonstrate that we have considered multiple perspectives.</w:t>
      </w:r>
    </w:p>
    <w:p w14:paraId="67CAF8B1" w14:textId="1C74A0A5" w:rsidR="008F06BC" w:rsidRPr="001D0B1A" w:rsidRDefault="008F06BC" w:rsidP="00192465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Maiandra GD" w:eastAsia="Times New Roman" w:hAnsi="Maiandra GD" w:cs="Times New Roman"/>
          <w:kern w:val="0"/>
          <w:sz w:val="20"/>
          <w:szCs w:val="20"/>
          <w:lang w:eastAsia="en-GB"/>
          <w14:ligatures w14:val="none"/>
        </w:rPr>
      </w:pPr>
      <w:r w:rsidRPr="001D0B1A">
        <w:rPr>
          <w:rFonts w:ascii="Maiandra GD" w:eastAsia="Times New Roman" w:hAnsi="Maiandra GD" w:cs="Times New Roman"/>
          <w:kern w:val="0"/>
          <w:sz w:val="20"/>
          <w:szCs w:val="20"/>
          <w:lang w:eastAsia="en-GB"/>
          <w14:ligatures w14:val="none"/>
        </w:rPr>
        <w:t>Review and finalize: Once the position paper has been drafted, it's important to review and finalize it. seeking feedback from members or a particular speciality of members (experts) and making revisions based on this feedback.</w:t>
      </w:r>
      <w:r w:rsidR="00DA06AA">
        <w:rPr>
          <w:rFonts w:ascii="Maiandra GD" w:eastAsia="Times New Roman" w:hAnsi="Maiandra GD" w:cs="Times New Roman"/>
          <w:kern w:val="0"/>
          <w:sz w:val="20"/>
          <w:szCs w:val="20"/>
          <w:lang w:eastAsia="en-GB"/>
          <w14:ligatures w14:val="none"/>
        </w:rPr>
        <w:t xml:space="preserve">  </w:t>
      </w:r>
      <w:r w:rsidR="00F80283">
        <w:rPr>
          <w:rFonts w:ascii="Maiandra GD" w:eastAsia="Times New Roman" w:hAnsi="Maiandra GD" w:cs="Times New Roman"/>
          <w:kern w:val="0"/>
          <w:sz w:val="20"/>
          <w:szCs w:val="20"/>
          <w:lang w:eastAsia="en-GB"/>
          <w14:ligatures w14:val="none"/>
        </w:rPr>
        <w:t>The position paper would be presented to Council for approval.</w:t>
      </w:r>
    </w:p>
    <w:p w14:paraId="70B39C07" w14:textId="77777777" w:rsidR="008F06BC" w:rsidRPr="001D0B1A" w:rsidRDefault="008F06BC" w:rsidP="00192465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Maiandra GD" w:eastAsia="Times New Roman" w:hAnsi="Maiandra GD" w:cs="Times New Roman"/>
          <w:kern w:val="0"/>
          <w:sz w:val="20"/>
          <w:szCs w:val="20"/>
          <w:lang w:eastAsia="en-GB"/>
          <w14:ligatures w14:val="none"/>
        </w:rPr>
      </w:pPr>
      <w:r w:rsidRPr="001D0B1A">
        <w:rPr>
          <w:rFonts w:ascii="Maiandra GD" w:eastAsia="Times New Roman" w:hAnsi="Maiandra GD" w:cs="Times New Roman"/>
          <w:kern w:val="0"/>
          <w:sz w:val="20"/>
          <w:szCs w:val="20"/>
          <w:lang w:eastAsia="en-GB"/>
          <w14:ligatures w14:val="none"/>
        </w:rPr>
        <w:t>Communicate the position: Finally, GhIE shall communicate its position to members, stakeholders, and other relevant parties. This may involve distributing the position paper, issuing a press release, or engaging in advocacy efforts.</w:t>
      </w:r>
    </w:p>
    <w:p w14:paraId="0E9FCFD4" w14:textId="77777777" w:rsidR="008F06BC" w:rsidRPr="001D0B1A" w:rsidRDefault="008F06BC" w:rsidP="00673046">
      <w:pPr>
        <w:spacing w:before="100" w:beforeAutospacing="1" w:after="100" w:afterAutospacing="1" w:line="276" w:lineRule="auto"/>
        <w:jc w:val="both"/>
        <w:rPr>
          <w:rFonts w:ascii="Maiandra GD" w:hAnsi="Maiandra GD"/>
          <w:sz w:val="20"/>
          <w:szCs w:val="20"/>
        </w:rPr>
      </w:pPr>
    </w:p>
    <w:sectPr w:rsidR="008F06BC" w:rsidRPr="001D0B1A" w:rsidSect="002547F4">
      <w:pgSz w:w="11906" w:h="16838" w:code="9"/>
      <w:pgMar w:top="2016" w:right="864" w:bottom="576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1BCA"/>
    <w:multiLevelType w:val="hybridMultilevel"/>
    <w:tmpl w:val="870A280C"/>
    <w:lvl w:ilvl="0" w:tplc="1B96A44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CC1E7C"/>
    <w:multiLevelType w:val="hybridMultilevel"/>
    <w:tmpl w:val="52E8140E"/>
    <w:lvl w:ilvl="0" w:tplc="1B96A44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0321BB"/>
    <w:multiLevelType w:val="hybridMultilevel"/>
    <w:tmpl w:val="1B829AD8"/>
    <w:lvl w:ilvl="0" w:tplc="1B96A44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BC233D"/>
    <w:multiLevelType w:val="multilevel"/>
    <w:tmpl w:val="1F6AA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11742"/>
    <w:multiLevelType w:val="hybridMultilevel"/>
    <w:tmpl w:val="FA2029C2"/>
    <w:lvl w:ilvl="0" w:tplc="7F4289F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402E49"/>
    <w:multiLevelType w:val="hybridMultilevel"/>
    <w:tmpl w:val="937C6F96"/>
    <w:lvl w:ilvl="0" w:tplc="DD048F0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626F14"/>
    <w:multiLevelType w:val="hybridMultilevel"/>
    <w:tmpl w:val="A5E23F70"/>
    <w:lvl w:ilvl="0" w:tplc="1B96A44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3D7A92"/>
    <w:multiLevelType w:val="hybridMultilevel"/>
    <w:tmpl w:val="05BE8CC8"/>
    <w:lvl w:ilvl="0" w:tplc="1B96A44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187AE3"/>
    <w:multiLevelType w:val="hybridMultilevel"/>
    <w:tmpl w:val="2B02648C"/>
    <w:lvl w:ilvl="0" w:tplc="59CA003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210B93"/>
    <w:multiLevelType w:val="hybridMultilevel"/>
    <w:tmpl w:val="5C1E6B5A"/>
    <w:lvl w:ilvl="0" w:tplc="1B96A44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D07199"/>
    <w:multiLevelType w:val="hybridMultilevel"/>
    <w:tmpl w:val="E2081192"/>
    <w:lvl w:ilvl="0" w:tplc="2B26B50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9C03BD"/>
    <w:multiLevelType w:val="multilevel"/>
    <w:tmpl w:val="40F0A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323B73"/>
    <w:multiLevelType w:val="multilevel"/>
    <w:tmpl w:val="375A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457333"/>
    <w:multiLevelType w:val="hybridMultilevel"/>
    <w:tmpl w:val="6590E40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7F317B"/>
    <w:multiLevelType w:val="hybridMultilevel"/>
    <w:tmpl w:val="75C8E5DC"/>
    <w:lvl w:ilvl="0" w:tplc="1B96A44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6219C4"/>
    <w:multiLevelType w:val="hybridMultilevel"/>
    <w:tmpl w:val="02720FB0"/>
    <w:lvl w:ilvl="0" w:tplc="1B96A44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C07556"/>
    <w:multiLevelType w:val="hybridMultilevel"/>
    <w:tmpl w:val="06D6838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A78B4"/>
    <w:multiLevelType w:val="hybridMultilevel"/>
    <w:tmpl w:val="A81EF8D6"/>
    <w:lvl w:ilvl="0" w:tplc="1B96A44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933BC0"/>
    <w:multiLevelType w:val="hybridMultilevel"/>
    <w:tmpl w:val="04CE99FE"/>
    <w:lvl w:ilvl="0" w:tplc="1B96A44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17244C"/>
    <w:multiLevelType w:val="hybridMultilevel"/>
    <w:tmpl w:val="D7B838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3785A"/>
    <w:multiLevelType w:val="hybridMultilevel"/>
    <w:tmpl w:val="46E67270"/>
    <w:lvl w:ilvl="0" w:tplc="1B96A44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0226C0"/>
    <w:multiLevelType w:val="hybridMultilevel"/>
    <w:tmpl w:val="ABBE0B0C"/>
    <w:lvl w:ilvl="0" w:tplc="1B96A44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7B4A4D"/>
    <w:multiLevelType w:val="hybridMultilevel"/>
    <w:tmpl w:val="29A04DF4"/>
    <w:lvl w:ilvl="0" w:tplc="B37C343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B84912"/>
    <w:multiLevelType w:val="multilevel"/>
    <w:tmpl w:val="DFF8C96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DF7DF9"/>
    <w:multiLevelType w:val="hybridMultilevel"/>
    <w:tmpl w:val="22F4662E"/>
    <w:lvl w:ilvl="0" w:tplc="1B96A44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12214F"/>
    <w:multiLevelType w:val="hybridMultilevel"/>
    <w:tmpl w:val="25FCBF8A"/>
    <w:lvl w:ilvl="0" w:tplc="1B96A44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104A08"/>
    <w:multiLevelType w:val="hybridMultilevel"/>
    <w:tmpl w:val="99F00B8A"/>
    <w:lvl w:ilvl="0" w:tplc="1B96A44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157A56"/>
    <w:multiLevelType w:val="hybridMultilevel"/>
    <w:tmpl w:val="2DDA5916"/>
    <w:lvl w:ilvl="0" w:tplc="1B96A44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A050FF"/>
    <w:multiLevelType w:val="hybridMultilevel"/>
    <w:tmpl w:val="E8AC8E7C"/>
    <w:lvl w:ilvl="0" w:tplc="237CB5A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3E3450"/>
    <w:multiLevelType w:val="hybridMultilevel"/>
    <w:tmpl w:val="F5EC2B38"/>
    <w:lvl w:ilvl="0" w:tplc="9A74BC8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9"/>
  </w:num>
  <w:num w:numId="3">
    <w:abstractNumId w:val="3"/>
  </w:num>
  <w:num w:numId="4">
    <w:abstractNumId w:val="11"/>
  </w:num>
  <w:num w:numId="5">
    <w:abstractNumId w:val="16"/>
  </w:num>
  <w:num w:numId="6">
    <w:abstractNumId w:val="23"/>
  </w:num>
  <w:num w:numId="7">
    <w:abstractNumId w:val="15"/>
  </w:num>
  <w:num w:numId="8">
    <w:abstractNumId w:val="10"/>
  </w:num>
  <w:num w:numId="9">
    <w:abstractNumId w:val="6"/>
  </w:num>
  <w:num w:numId="10">
    <w:abstractNumId w:val="13"/>
  </w:num>
  <w:num w:numId="11">
    <w:abstractNumId w:val="21"/>
  </w:num>
  <w:num w:numId="12">
    <w:abstractNumId w:val="26"/>
  </w:num>
  <w:num w:numId="13">
    <w:abstractNumId w:val="0"/>
  </w:num>
  <w:num w:numId="14">
    <w:abstractNumId w:val="9"/>
  </w:num>
  <w:num w:numId="15">
    <w:abstractNumId w:val="25"/>
  </w:num>
  <w:num w:numId="16">
    <w:abstractNumId w:val="24"/>
  </w:num>
  <w:num w:numId="17">
    <w:abstractNumId w:val="2"/>
  </w:num>
  <w:num w:numId="18">
    <w:abstractNumId w:val="14"/>
  </w:num>
  <w:num w:numId="19">
    <w:abstractNumId w:val="17"/>
  </w:num>
  <w:num w:numId="20">
    <w:abstractNumId w:val="18"/>
  </w:num>
  <w:num w:numId="21">
    <w:abstractNumId w:val="1"/>
  </w:num>
  <w:num w:numId="22">
    <w:abstractNumId w:val="28"/>
  </w:num>
  <w:num w:numId="23">
    <w:abstractNumId w:val="22"/>
  </w:num>
  <w:num w:numId="24">
    <w:abstractNumId w:val="8"/>
  </w:num>
  <w:num w:numId="25">
    <w:abstractNumId w:val="29"/>
  </w:num>
  <w:num w:numId="26">
    <w:abstractNumId w:val="5"/>
  </w:num>
  <w:num w:numId="27">
    <w:abstractNumId w:val="20"/>
  </w:num>
  <w:num w:numId="28">
    <w:abstractNumId w:val="4"/>
  </w:num>
  <w:num w:numId="29">
    <w:abstractNumId w:val="2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D8"/>
    <w:rsid w:val="000B073F"/>
    <w:rsid w:val="000C5A4C"/>
    <w:rsid w:val="001464ED"/>
    <w:rsid w:val="00175ECE"/>
    <w:rsid w:val="00184B38"/>
    <w:rsid w:val="00192465"/>
    <w:rsid w:val="001A6BD7"/>
    <w:rsid w:val="001D0B1A"/>
    <w:rsid w:val="0025063F"/>
    <w:rsid w:val="002547F4"/>
    <w:rsid w:val="00354558"/>
    <w:rsid w:val="004737E1"/>
    <w:rsid w:val="00541C39"/>
    <w:rsid w:val="005B7196"/>
    <w:rsid w:val="005D65EF"/>
    <w:rsid w:val="005F35D8"/>
    <w:rsid w:val="0066143B"/>
    <w:rsid w:val="00673046"/>
    <w:rsid w:val="0070196F"/>
    <w:rsid w:val="00705BD4"/>
    <w:rsid w:val="00734FCC"/>
    <w:rsid w:val="008F06BC"/>
    <w:rsid w:val="009442D9"/>
    <w:rsid w:val="009A1FC5"/>
    <w:rsid w:val="009B3BEE"/>
    <w:rsid w:val="00A20D8E"/>
    <w:rsid w:val="00A23A56"/>
    <w:rsid w:val="00A561A5"/>
    <w:rsid w:val="00A767CA"/>
    <w:rsid w:val="00AC4E89"/>
    <w:rsid w:val="00B806F8"/>
    <w:rsid w:val="00BD2C5D"/>
    <w:rsid w:val="00CB0F87"/>
    <w:rsid w:val="00CD6C1F"/>
    <w:rsid w:val="00D36152"/>
    <w:rsid w:val="00DA06AA"/>
    <w:rsid w:val="00F80283"/>
    <w:rsid w:val="00FE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11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B806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B806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70E59-D06C-49F4-9E1A-4D8FCAD3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Nyante</dc:creator>
  <cp:keywords/>
  <dc:description/>
  <cp:lastModifiedBy>GhIE</cp:lastModifiedBy>
  <cp:revision>11</cp:revision>
  <cp:lastPrinted>2023-05-05T13:22:00Z</cp:lastPrinted>
  <dcterms:created xsi:type="dcterms:W3CDTF">2023-05-05T20:22:00Z</dcterms:created>
  <dcterms:modified xsi:type="dcterms:W3CDTF">2023-05-05T13:22:00Z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d0ed6138-fd72-4b6c-8e05-124e07f982cb</vt:lpwstr>
  </property>
</Properties>
</file>